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77C" w:rsidRPr="00CB358D" w:rsidRDefault="0036777C" w:rsidP="00ED3D6C">
      <w:pPr>
        <w:spacing w:line="360" w:lineRule="auto"/>
        <w:jc w:val="center"/>
        <w:rPr>
          <w:rFonts w:ascii="Times New Roman" w:hAnsi="Times New Roman" w:cs="Times New Roman"/>
        </w:rPr>
      </w:pPr>
    </w:p>
    <w:p w:rsidR="0036777C" w:rsidRPr="00CB358D" w:rsidRDefault="0036777C" w:rsidP="00ED3D6C">
      <w:pPr>
        <w:spacing w:line="360" w:lineRule="auto"/>
        <w:jc w:val="center"/>
        <w:rPr>
          <w:rFonts w:ascii="Times New Roman" w:hAnsi="Times New Roman" w:cs="Times New Roman"/>
        </w:rPr>
      </w:pPr>
    </w:p>
    <w:p w:rsidR="0036777C" w:rsidRPr="00CB358D" w:rsidRDefault="0036777C" w:rsidP="00ED3D6C">
      <w:pPr>
        <w:spacing w:line="360" w:lineRule="auto"/>
        <w:jc w:val="center"/>
        <w:rPr>
          <w:rFonts w:ascii="Times New Roman" w:hAnsi="Times New Roman" w:cs="Times New Roman"/>
        </w:rPr>
      </w:pPr>
    </w:p>
    <w:p w:rsidR="0036777C" w:rsidRPr="00CB358D" w:rsidRDefault="0036777C" w:rsidP="00ED3D6C">
      <w:pPr>
        <w:spacing w:line="360" w:lineRule="auto"/>
        <w:jc w:val="center"/>
        <w:rPr>
          <w:rFonts w:ascii="Times New Roman" w:hAnsi="Times New Roman" w:cs="Times New Roman"/>
        </w:rPr>
      </w:pPr>
    </w:p>
    <w:p w:rsidR="0036777C" w:rsidRPr="00CB358D" w:rsidRDefault="0036777C" w:rsidP="00ED3D6C">
      <w:pPr>
        <w:spacing w:line="360" w:lineRule="auto"/>
        <w:jc w:val="center"/>
        <w:rPr>
          <w:rFonts w:ascii="Times New Roman" w:hAnsi="Times New Roman" w:cs="Times New Roman"/>
        </w:rPr>
      </w:pPr>
    </w:p>
    <w:p w:rsidR="0036777C" w:rsidRPr="00CB358D" w:rsidRDefault="0036777C" w:rsidP="00ED3D6C">
      <w:pPr>
        <w:spacing w:line="360" w:lineRule="auto"/>
        <w:jc w:val="center"/>
        <w:rPr>
          <w:rFonts w:ascii="Times New Roman" w:hAnsi="Times New Roman" w:cs="Times New Roman"/>
        </w:rPr>
      </w:pPr>
    </w:p>
    <w:p w:rsidR="0036777C" w:rsidRPr="00CB358D" w:rsidRDefault="0036777C" w:rsidP="00ED3D6C">
      <w:pPr>
        <w:spacing w:line="360" w:lineRule="auto"/>
        <w:jc w:val="center"/>
        <w:rPr>
          <w:rFonts w:ascii="Times New Roman" w:hAnsi="Times New Roman" w:cs="Times New Roman"/>
        </w:rPr>
      </w:pPr>
    </w:p>
    <w:p w:rsidR="0036777C" w:rsidRPr="00CB358D" w:rsidRDefault="0036777C" w:rsidP="00ED3D6C">
      <w:pPr>
        <w:spacing w:line="360" w:lineRule="auto"/>
        <w:jc w:val="center"/>
        <w:rPr>
          <w:rFonts w:ascii="Times New Roman" w:hAnsi="Times New Roman" w:cs="Times New Roman"/>
        </w:rPr>
      </w:pPr>
      <w:r w:rsidRPr="00CB358D">
        <w:rPr>
          <w:rFonts w:ascii="Times New Roman" w:hAnsi="Times New Roman" w:cs="Times New Roman"/>
        </w:rPr>
        <w:t>Responding to the Multiple Choice Questions</w:t>
      </w:r>
    </w:p>
    <w:p w:rsidR="0036777C" w:rsidRPr="00CB358D" w:rsidRDefault="0036777C" w:rsidP="00ED3D6C">
      <w:pPr>
        <w:spacing w:line="360" w:lineRule="auto"/>
        <w:jc w:val="center"/>
        <w:rPr>
          <w:rFonts w:ascii="Times New Roman" w:hAnsi="Times New Roman" w:cs="Times New Roman"/>
        </w:rPr>
      </w:pPr>
    </w:p>
    <w:p w:rsidR="0036777C" w:rsidRPr="00CB358D" w:rsidRDefault="0036777C" w:rsidP="00ED3D6C">
      <w:pPr>
        <w:spacing w:line="360" w:lineRule="auto"/>
        <w:jc w:val="center"/>
        <w:rPr>
          <w:rFonts w:ascii="Times New Roman" w:hAnsi="Times New Roman" w:cs="Times New Roman"/>
        </w:rPr>
      </w:pPr>
    </w:p>
    <w:p w:rsidR="0036777C" w:rsidRPr="00CB358D" w:rsidRDefault="0036777C" w:rsidP="00ED3D6C">
      <w:pPr>
        <w:spacing w:line="360" w:lineRule="auto"/>
        <w:jc w:val="center"/>
        <w:rPr>
          <w:rFonts w:ascii="Times New Roman" w:hAnsi="Times New Roman" w:cs="Times New Roman"/>
        </w:rPr>
      </w:pPr>
      <w:r w:rsidRPr="00CB358D">
        <w:rPr>
          <w:rFonts w:ascii="Times New Roman" w:hAnsi="Times New Roman" w:cs="Times New Roman"/>
        </w:rPr>
        <w:t>Student’s Name:</w:t>
      </w:r>
    </w:p>
    <w:p w:rsidR="0036777C" w:rsidRPr="00CB358D" w:rsidRDefault="0036777C" w:rsidP="00ED3D6C">
      <w:pPr>
        <w:spacing w:line="360" w:lineRule="auto"/>
        <w:jc w:val="center"/>
        <w:rPr>
          <w:rFonts w:ascii="Times New Roman" w:hAnsi="Times New Roman" w:cs="Times New Roman"/>
        </w:rPr>
      </w:pPr>
    </w:p>
    <w:p w:rsidR="0036777C" w:rsidRPr="00CB358D" w:rsidRDefault="0036777C" w:rsidP="00ED3D6C">
      <w:pPr>
        <w:spacing w:line="360" w:lineRule="auto"/>
        <w:jc w:val="center"/>
        <w:rPr>
          <w:rFonts w:ascii="Times New Roman" w:hAnsi="Times New Roman" w:cs="Times New Roman"/>
        </w:rPr>
      </w:pPr>
    </w:p>
    <w:p w:rsidR="0036777C" w:rsidRPr="00CB358D" w:rsidRDefault="0036777C" w:rsidP="00ED3D6C">
      <w:pPr>
        <w:spacing w:line="360" w:lineRule="auto"/>
        <w:jc w:val="center"/>
        <w:rPr>
          <w:rFonts w:ascii="Times New Roman" w:hAnsi="Times New Roman" w:cs="Times New Roman"/>
        </w:rPr>
      </w:pPr>
      <w:r w:rsidRPr="00CB358D">
        <w:rPr>
          <w:rFonts w:ascii="Times New Roman" w:hAnsi="Times New Roman" w:cs="Times New Roman"/>
        </w:rPr>
        <w:t>Professor’s Name:</w:t>
      </w:r>
    </w:p>
    <w:p w:rsidR="0036777C" w:rsidRPr="00CB358D" w:rsidRDefault="0036777C" w:rsidP="00ED3D6C">
      <w:pPr>
        <w:spacing w:line="360" w:lineRule="auto"/>
        <w:jc w:val="center"/>
        <w:rPr>
          <w:rFonts w:ascii="Times New Roman" w:hAnsi="Times New Roman" w:cs="Times New Roman"/>
        </w:rPr>
      </w:pPr>
    </w:p>
    <w:p w:rsidR="0036777C" w:rsidRPr="00CB358D" w:rsidRDefault="0036777C" w:rsidP="00ED3D6C">
      <w:pPr>
        <w:spacing w:line="360" w:lineRule="auto"/>
        <w:jc w:val="center"/>
        <w:rPr>
          <w:rFonts w:ascii="Times New Roman" w:hAnsi="Times New Roman" w:cs="Times New Roman"/>
        </w:rPr>
      </w:pPr>
    </w:p>
    <w:p w:rsidR="0036777C" w:rsidRPr="00CB358D" w:rsidRDefault="0036777C" w:rsidP="00ED3D6C">
      <w:pPr>
        <w:spacing w:line="360" w:lineRule="auto"/>
        <w:jc w:val="center"/>
        <w:rPr>
          <w:rFonts w:ascii="Times New Roman" w:hAnsi="Times New Roman" w:cs="Times New Roman"/>
        </w:rPr>
      </w:pPr>
      <w:r w:rsidRPr="00CB358D">
        <w:rPr>
          <w:rFonts w:ascii="Times New Roman" w:hAnsi="Times New Roman" w:cs="Times New Roman"/>
        </w:rPr>
        <w:t>Course:</w:t>
      </w:r>
    </w:p>
    <w:p w:rsidR="0036777C" w:rsidRPr="00CB358D" w:rsidRDefault="0036777C" w:rsidP="00ED3D6C">
      <w:pPr>
        <w:spacing w:line="360" w:lineRule="auto"/>
        <w:jc w:val="center"/>
        <w:rPr>
          <w:rFonts w:ascii="Times New Roman" w:hAnsi="Times New Roman" w:cs="Times New Roman"/>
        </w:rPr>
      </w:pPr>
    </w:p>
    <w:p w:rsidR="0036777C" w:rsidRPr="00CB358D" w:rsidRDefault="0036777C" w:rsidP="00ED3D6C">
      <w:pPr>
        <w:spacing w:line="360" w:lineRule="auto"/>
        <w:jc w:val="center"/>
        <w:rPr>
          <w:rFonts w:ascii="Times New Roman" w:hAnsi="Times New Roman" w:cs="Times New Roman"/>
        </w:rPr>
      </w:pPr>
    </w:p>
    <w:p w:rsidR="0036777C" w:rsidRPr="00CB358D" w:rsidRDefault="0036777C" w:rsidP="00ED3D6C">
      <w:pPr>
        <w:spacing w:line="360" w:lineRule="auto"/>
        <w:jc w:val="center"/>
        <w:rPr>
          <w:rFonts w:ascii="Times New Roman" w:hAnsi="Times New Roman" w:cs="Times New Roman"/>
        </w:rPr>
      </w:pPr>
      <w:r w:rsidRPr="00CB358D">
        <w:rPr>
          <w:rFonts w:ascii="Times New Roman" w:hAnsi="Times New Roman" w:cs="Times New Roman"/>
        </w:rPr>
        <w:t>Course Code:</w:t>
      </w:r>
    </w:p>
    <w:p w:rsidR="0036777C" w:rsidRPr="00CB358D" w:rsidRDefault="0036777C" w:rsidP="00ED3D6C">
      <w:pPr>
        <w:spacing w:line="360" w:lineRule="auto"/>
        <w:rPr>
          <w:rFonts w:ascii="Times New Roman" w:hAnsi="Times New Roman" w:cs="Times New Roman"/>
        </w:rPr>
      </w:pPr>
    </w:p>
    <w:p w:rsidR="0036777C" w:rsidRPr="00CB358D" w:rsidRDefault="0036777C" w:rsidP="00ED3D6C">
      <w:pPr>
        <w:spacing w:line="360" w:lineRule="auto"/>
        <w:rPr>
          <w:rFonts w:ascii="Times New Roman" w:hAnsi="Times New Roman" w:cs="Times New Roman"/>
        </w:rPr>
      </w:pPr>
    </w:p>
    <w:p w:rsidR="0036777C" w:rsidRPr="00CB358D" w:rsidRDefault="0036777C" w:rsidP="00ED3D6C">
      <w:pPr>
        <w:spacing w:line="360" w:lineRule="auto"/>
        <w:rPr>
          <w:rFonts w:ascii="Times New Roman" w:hAnsi="Times New Roman" w:cs="Times New Roman"/>
        </w:rPr>
      </w:pPr>
    </w:p>
    <w:p w:rsidR="0036777C" w:rsidRPr="00CB358D" w:rsidRDefault="0036777C" w:rsidP="00ED3D6C">
      <w:pPr>
        <w:spacing w:line="360" w:lineRule="auto"/>
        <w:rPr>
          <w:rFonts w:ascii="Times New Roman" w:hAnsi="Times New Roman" w:cs="Times New Roman"/>
        </w:rPr>
      </w:pPr>
    </w:p>
    <w:p w:rsidR="0036777C" w:rsidRPr="00CB358D" w:rsidRDefault="0036777C" w:rsidP="00ED3D6C">
      <w:pPr>
        <w:spacing w:line="360" w:lineRule="auto"/>
        <w:rPr>
          <w:rFonts w:ascii="Times New Roman" w:hAnsi="Times New Roman" w:cs="Times New Roman"/>
        </w:rPr>
      </w:pPr>
    </w:p>
    <w:p w:rsidR="0036777C" w:rsidRPr="00CB358D" w:rsidRDefault="0036777C" w:rsidP="00ED3D6C">
      <w:pPr>
        <w:spacing w:line="360" w:lineRule="auto"/>
        <w:rPr>
          <w:rFonts w:ascii="Times New Roman" w:hAnsi="Times New Roman" w:cs="Times New Roman"/>
        </w:rPr>
      </w:pPr>
    </w:p>
    <w:p w:rsidR="0036777C" w:rsidRPr="00CB358D" w:rsidRDefault="0036777C" w:rsidP="00ED3D6C">
      <w:pPr>
        <w:spacing w:line="360" w:lineRule="auto"/>
        <w:rPr>
          <w:rFonts w:ascii="Times New Roman" w:hAnsi="Times New Roman" w:cs="Times New Roman"/>
        </w:rPr>
      </w:pPr>
    </w:p>
    <w:p w:rsidR="0036777C" w:rsidRPr="00CB358D" w:rsidRDefault="0036777C" w:rsidP="00ED3D6C">
      <w:pPr>
        <w:spacing w:line="360" w:lineRule="auto"/>
        <w:rPr>
          <w:rFonts w:ascii="Times New Roman" w:hAnsi="Times New Roman" w:cs="Times New Roman"/>
        </w:rPr>
      </w:pPr>
    </w:p>
    <w:p w:rsidR="0036777C" w:rsidRPr="00CB358D" w:rsidRDefault="0036777C" w:rsidP="00ED3D6C">
      <w:pPr>
        <w:spacing w:line="360" w:lineRule="auto"/>
        <w:rPr>
          <w:rFonts w:ascii="Times New Roman" w:hAnsi="Times New Roman" w:cs="Times New Roman"/>
        </w:rPr>
      </w:pPr>
    </w:p>
    <w:p w:rsidR="0036777C" w:rsidRPr="00CB358D" w:rsidRDefault="0036777C" w:rsidP="00ED3D6C">
      <w:pPr>
        <w:spacing w:line="360" w:lineRule="auto"/>
        <w:rPr>
          <w:rFonts w:ascii="Times New Roman" w:hAnsi="Times New Roman" w:cs="Times New Roman"/>
        </w:rPr>
      </w:pPr>
    </w:p>
    <w:p w:rsidR="0036777C" w:rsidRPr="00CB358D" w:rsidRDefault="0036777C" w:rsidP="00ED3D6C">
      <w:pPr>
        <w:spacing w:line="360" w:lineRule="auto"/>
        <w:rPr>
          <w:rFonts w:ascii="Times New Roman" w:hAnsi="Times New Roman" w:cs="Times New Roman"/>
        </w:rPr>
      </w:pPr>
    </w:p>
    <w:p w:rsidR="0036777C" w:rsidRPr="00CB358D" w:rsidRDefault="0036777C" w:rsidP="00ED3D6C">
      <w:pPr>
        <w:spacing w:line="360" w:lineRule="auto"/>
        <w:rPr>
          <w:rFonts w:ascii="Times New Roman" w:hAnsi="Times New Roman" w:cs="Times New Roman"/>
          <w:i/>
        </w:rPr>
      </w:pPr>
      <w:r w:rsidRPr="00CB358D">
        <w:rPr>
          <w:rFonts w:ascii="Times New Roman" w:hAnsi="Times New Roman" w:cs="Times New Roman"/>
          <w:i/>
        </w:rPr>
        <w:lastRenderedPageBreak/>
        <w:t>Multiple Choice Questions: Highlight the correct answer</w:t>
      </w:r>
    </w:p>
    <w:p w:rsidR="0036777C" w:rsidRPr="00CB358D" w:rsidRDefault="0036777C" w:rsidP="00ED3D6C">
      <w:pPr>
        <w:spacing w:line="360" w:lineRule="auto"/>
        <w:rPr>
          <w:rFonts w:ascii="Times New Roman" w:hAnsi="Times New Roman" w:cs="Times New Roman"/>
        </w:rPr>
      </w:pPr>
    </w:p>
    <w:p w:rsidR="0036777C" w:rsidRPr="00CB358D" w:rsidRDefault="0036777C" w:rsidP="00ED3D6C">
      <w:pPr>
        <w:spacing w:line="360" w:lineRule="auto"/>
        <w:rPr>
          <w:rFonts w:ascii="Times New Roman" w:hAnsi="Times New Roman" w:cs="Times New Roman"/>
        </w:rPr>
      </w:pPr>
    </w:p>
    <w:p w:rsidR="0036777C" w:rsidRPr="00CB358D" w:rsidRDefault="0036777C" w:rsidP="00ED3D6C">
      <w:pPr>
        <w:spacing w:after="90"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bCs/>
          <w:caps/>
          <w:color w:val="666666"/>
          <w:spacing w:val="26"/>
        </w:rPr>
        <w:t>QUESTION 1</w:t>
      </w:r>
      <w:r w:rsidRPr="00CB358D">
        <w:rPr>
          <w:rFonts w:ascii="Times New Roman" w:eastAsia="Times New Roman" w:hAnsi="Times New Roman" w:cs="Times New Roman"/>
          <w:color w:val="000000"/>
        </w:rPr>
        <w:t xml:space="preserve"> </w:t>
      </w:r>
    </w:p>
    <w:p w:rsidR="0036777C" w:rsidRPr="00CB358D" w:rsidRDefault="0036777C" w:rsidP="00ED3D6C">
      <w:pPr>
        <w:spacing w:after="90"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High Amplitude Sucking:</w:t>
      </w:r>
    </w:p>
    <w:tbl>
      <w:tblPr>
        <w:tblW w:w="0" w:type="auto"/>
        <w:tblCellMar>
          <w:top w:w="15" w:type="dxa"/>
          <w:left w:w="15" w:type="dxa"/>
          <w:bottom w:w="15" w:type="dxa"/>
          <w:right w:w="15" w:type="dxa"/>
        </w:tblCellMar>
        <w:tblLook w:val="04A0" w:firstRow="1" w:lastRow="0" w:firstColumn="1" w:lastColumn="0" w:noHBand="0" w:noVBand="1"/>
      </w:tblPr>
      <w:tblGrid>
        <w:gridCol w:w="36"/>
        <w:gridCol w:w="570"/>
        <w:gridCol w:w="8754"/>
      </w:tblGrid>
      <w:tr w:rsidR="0036777C" w:rsidRPr="00CB358D" w:rsidTr="002B5CD5">
        <w:tc>
          <w:tcPr>
            <w:tcW w:w="0" w:type="auto"/>
            <w:vAlign w:val="center"/>
            <w:hideMark/>
          </w:tcPr>
          <w:p w:rsidR="0036777C" w:rsidRPr="00CB358D" w:rsidRDefault="0036777C" w:rsidP="00ED3D6C">
            <w:pPr>
              <w:spacing w:after="90"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b/>
                <w:color w:val="00B0F0"/>
              </w:rPr>
            </w:pPr>
            <w:proofErr w:type="gramStart"/>
            <w:r w:rsidRPr="00CB358D">
              <w:rPr>
                <w:rFonts w:ascii="Times New Roman" w:eastAsia="Times New Roman" w:hAnsi="Times New Roman" w:cs="Times New Roman"/>
                <w:b/>
                <w:color w:val="00B0F0"/>
              </w:rPr>
              <w:t>assesses</w:t>
            </w:r>
            <w:proofErr w:type="gramEnd"/>
            <w:r w:rsidRPr="00CB358D">
              <w:rPr>
                <w:rFonts w:ascii="Times New Roman" w:eastAsia="Times New Roman" w:hAnsi="Times New Roman" w:cs="Times New Roman"/>
                <w:b/>
                <w:color w:val="00B0F0"/>
              </w:rPr>
              <w:t xml:space="preserve"> whether an infant </w:t>
            </w:r>
            <w:proofErr w:type="spellStart"/>
            <w:r w:rsidRPr="00CB358D">
              <w:rPr>
                <w:rFonts w:ascii="Times New Roman" w:eastAsia="Times New Roman" w:hAnsi="Times New Roman" w:cs="Times New Roman"/>
                <w:b/>
                <w:color w:val="00B0F0"/>
              </w:rPr>
              <w:t>dishabituates</w:t>
            </w:r>
            <w:proofErr w:type="spellEnd"/>
            <w:r w:rsidRPr="00CB358D">
              <w:rPr>
                <w:rFonts w:ascii="Times New Roman" w:eastAsia="Times New Roman" w:hAnsi="Times New Roman" w:cs="Times New Roman"/>
                <w:b/>
                <w:color w:val="00B0F0"/>
              </w:rPr>
              <w:t xml:space="preserve"> to a newly introduced stimulus, such as the sound /</w:t>
            </w:r>
            <w:proofErr w:type="spellStart"/>
            <w:r w:rsidRPr="00CB358D">
              <w:rPr>
                <w:rFonts w:ascii="Times New Roman" w:eastAsia="Times New Roman" w:hAnsi="Times New Roman" w:cs="Times New Roman"/>
                <w:b/>
                <w:color w:val="00B0F0"/>
              </w:rPr>
              <w:t>ba</w:t>
            </w:r>
            <w:proofErr w:type="spellEnd"/>
            <w:r w:rsidRPr="00CB358D">
              <w:rPr>
                <w:rFonts w:ascii="Times New Roman" w:eastAsia="Times New Roman" w:hAnsi="Times New Roman" w:cs="Times New Roman"/>
                <w:b/>
                <w:color w:val="00B0F0"/>
              </w:rPr>
              <w:t>/, after being habituated to a different stimulus such as the sound /da/.</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can</w:t>
            </w:r>
            <w:proofErr w:type="gramEnd"/>
            <w:r w:rsidRPr="00CB358D">
              <w:rPr>
                <w:rFonts w:ascii="Times New Roman" w:eastAsia="Times New Roman" w:hAnsi="Times New Roman" w:cs="Times New Roman"/>
              </w:rPr>
              <w:t xml:space="preserve"> be used to assess a newborn's sensitivity to stimulus similarities such as mispronunciations in words ("cup" vs. "</w:t>
            </w:r>
            <w:proofErr w:type="spellStart"/>
            <w:r w:rsidRPr="00CB358D">
              <w:rPr>
                <w:rFonts w:ascii="Times New Roman" w:eastAsia="Times New Roman" w:hAnsi="Times New Roman" w:cs="Times New Roman"/>
              </w:rPr>
              <w:t>tup</w:t>
            </w:r>
            <w:proofErr w:type="spellEnd"/>
            <w:r w:rsidRPr="00CB358D">
              <w:rPr>
                <w:rFonts w:ascii="Times New Roman" w:eastAsia="Times New Roman" w:hAnsi="Times New Roman" w:cs="Times New Roman"/>
              </w:rPr>
              <w:t>") while viewing images of novel objects. </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relies</w:t>
            </w:r>
            <w:proofErr w:type="gramEnd"/>
            <w:r w:rsidRPr="00CB358D">
              <w:rPr>
                <w:rFonts w:ascii="Times New Roman" w:eastAsia="Times New Roman" w:hAnsi="Times New Roman" w:cs="Times New Roman"/>
              </w:rPr>
              <w:t xml:space="preserve"> on a bear that lights up and plays the cymbals as a reward for anticipatory looking.</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is</w:t>
            </w:r>
            <w:proofErr w:type="gramEnd"/>
            <w:r w:rsidRPr="00CB358D">
              <w:rPr>
                <w:rFonts w:ascii="Times New Roman" w:eastAsia="Times New Roman" w:hAnsi="Times New Roman" w:cs="Times New Roman"/>
              </w:rPr>
              <w:t xml:space="preserve"> a very new technology that has only been developed in the last 5 years.</w:t>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2</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Mutual exclusivity/lexical contrast is best illustrated</w:t>
      </w:r>
    </w:p>
    <w:tbl>
      <w:tblPr>
        <w:tblW w:w="0" w:type="auto"/>
        <w:tblCellMar>
          <w:top w:w="15" w:type="dxa"/>
          <w:left w:w="15" w:type="dxa"/>
          <w:bottom w:w="15" w:type="dxa"/>
          <w:right w:w="15" w:type="dxa"/>
        </w:tblCellMar>
        <w:tblLook w:val="04A0" w:firstRow="1" w:lastRow="0" w:firstColumn="1" w:lastColumn="0" w:noHBand="0" w:noVBand="1"/>
      </w:tblPr>
      <w:tblGrid>
        <w:gridCol w:w="36"/>
        <w:gridCol w:w="570"/>
        <w:gridCol w:w="8754"/>
      </w:tblGrid>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a.</w:t>
            </w: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color w:val="00B0F0"/>
              </w:rPr>
              <w:t>b</w:t>
            </w:r>
            <w:r w:rsidRPr="00CB358D">
              <w:rPr>
                <w:rFonts w:ascii="Times New Roman" w:eastAsia="Times New Roman" w:hAnsi="Times New Roman" w:cs="Times New Roman"/>
                <w:b/>
                <w:color w:val="00B0F0"/>
              </w:rPr>
              <w:t>y</w:t>
            </w:r>
            <w:proofErr w:type="gramEnd"/>
            <w:r w:rsidRPr="00CB358D">
              <w:rPr>
                <w:rFonts w:ascii="Times New Roman" w:eastAsia="Times New Roman" w:hAnsi="Times New Roman" w:cs="Times New Roman"/>
                <w:b/>
                <w:color w:val="00B0F0"/>
              </w:rPr>
              <w:t xml:space="preserve"> my young nephew Lukas who picked the can opener when shown a shoe and a can opener and was asked "Which is the </w:t>
            </w:r>
            <w:proofErr w:type="spellStart"/>
            <w:r w:rsidRPr="00CB358D">
              <w:rPr>
                <w:rFonts w:ascii="Times New Roman" w:eastAsia="Times New Roman" w:hAnsi="Times New Roman" w:cs="Times New Roman"/>
                <w:b/>
                <w:color w:val="00B0F0"/>
                <w:bdr w:val="none" w:sz="0" w:space="0" w:color="auto" w:frame="1"/>
              </w:rPr>
              <w:t>nuby</w:t>
            </w:r>
            <w:proofErr w:type="spellEnd"/>
            <w:r w:rsidRPr="00CB358D">
              <w:rPr>
                <w:rFonts w:ascii="Times New Roman" w:eastAsia="Times New Roman" w:hAnsi="Times New Roman" w:cs="Times New Roman"/>
                <w:b/>
                <w:color w:val="00B0F0"/>
              </w:rPr>
              <w:t>"?</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by</w:t>
            </w:r>
            <w:proofErr w:type="gramEnd"/>
            <w:r w:rsidRPr="00CB358D">
              <w:rPr>
                <w:rFonts w:ascii="Times New Roman" w:eastAsia="Times New Roman" w:hAnsi="Times New Roman" w:cs="Times New Roman"/>
              </w:rPr>
              <w:t xml:space="preserve"> my son Ben who as a 3-year-old called knitting "</w:t>
            </w:r>
            <w:proofErr w:type="spellStart"/>
            <w:r w:rsidRPr="00CB358D">
              <w:rPr>
                <w:rFonts w:ascii="Times New Roman" w:eastAsia="Times New Roman" w:hAnsi="Times New Roman" w:cs="Times New Roman"/>
              </w:rPr>
              <w:t>thn</w:t>
            </w:r>
            <w:r w:rsidRPr="00CB358D">
              <w:rPr>
                <w:rFonts w:ascii="Times New Roman" w:eastAsia="Times New Roman" w:hAnsi="Times New Roman" w:cs="Times New Roman"/>
                <w:bdr w:val="none" w:sz="0" w:space="0" w:color="auto" w:frame="1"/>
              </w:rPr>
              <w:t>eeding</w:t>
            </w:r>
            <w:proofErr w:type="spellEnd"/>
            <w:r w:rsidRPr="00CB358D">
              <w:rPr>
                <w:rFonts w:ascii="Times New Roman" w:eastAsia="Times New Roman" w:hAnsi="Times New Roman" w:cs="Times New Roman"/>
              </w:rPr>
              <w:t xml:space="preserve">" because it looked like the </w:t>
            </w:r>
            <w:proofErr w:type="spellStart"/>
            <w:r w:rsidRPr="00CB358D">
              <w:rPr>
                <w:rFonts w:ascii="Times New Roman" w:eastAsia="Times New Roman" w:hAnsi="Times New Roman" w:cs="Times New Roman"/>
              </w:rPr>
              <w:t>th</w:t>
            </w:r>
            <w:r w:rsidRPr="00CB358D">
              <w:rPr>
                <w:rFonts w:ascii="Times New Roman" w:eastAsia="Times New Roman" w:hAnsi="Times New Roman" w:cs="Times New Roman"/>
                <w:bdr w:val="none" w:sz="0" w:space="0" w:color="auto" w:frame="1"/>
              </w:rPr>
              <w:t>need</w:t>
            </w:r>
            <w:proofErr w:type="spellEnd"/>
            <w:r w:rsidRPr="00CB358D">
              <w:rPr>
                <w:rFonts w:ascii="Times New Roman" w:eastAsia="Times New Roman" w:hAnsi="Times New Roman" w:cs="Times New Roman"/>
              </w:rPr>
              <w:t> being made in the Lorax.</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by</w:t>
            </w:r>
            <w:proofErr w:type="gramEnd"/>
            <w:r w:rsidRPr="00CB358D">
              <w:rPr>
                <w:rFonts w:ascii="Times New Roman" w:eastAsia="Times New Roman" w:hAnsi="Times New Roman" w:cs="Times New Roman"/>
              </w:rPr>
              <w:t xml:space="preserve"> my son Jake who as a 2-year-old learned the word "attic" after hearing my husband use the word only once.</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by</w:t>
            </w:r>
            <w:proofErr w:type="gramEnd"/>
            <w:r w:rsidRPr="00CB358D">
              <w:rPr>
                <w:rFonts w:ascii="Times New Roman" w:eastAsia="Times New Roman" w:hAnsi="Times New Roman" w:cs="Times New Roman"/>
              </w:rPr>
              <w:t xml:space="preserve"> my son Nate who as a 2-year-old called his brother Jake "Nate".</w:t>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3</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In order to use fMRI, researchers must</w:t>
      </w:r>
    </w:p>
    <w:tbl>
      <w:tblPr>
        <w:tblW w:w="0" w:type="auto"/>
        <w:tblCellMar>
          <w:top w:w="15" w:type="dxa"/>
          <w:left w:w="15" w:type="dxa"/>
          <w:bottom w:w="15" w:type="dxa"/>
          <w:right w:w="15" w:type="dxa"/>
        </w:tblCellMar>
        <w:tblLook w:val="04A0" w:firstRow="1" w:lastRow="0" w:firstColumn="1" w:lastColumn="0" w:noHBand="0" w:noVBand="1"/>
      </w:tblPr>
      <w:tblGrid>
        <w:gridCol w:w="36"/>
        <w:gridCol w:w="570"/>
        <w:gridCol w:w="8754"/>
      </w:tblGrid>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employ</w:t>
            </w:r>
            <w:proofErr w:type="gramEnd"/>
            <w:r w:rsidRPr="00CB358D">
              <w:rPr>
                <w:rFonts w:ascii="Times New Roman" w:eastAsia="Times New Roman" w:hAnsi="Times New Roman" w:cs="Times New Roman"/>
              </w:rPr>
              <w:t xml:space="preserve"> conductive gels or saline solutions to make a connection between the magnet and the water molecules.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amplify</w:t>
            </w:r>
            <w:proofErr w:type="gramEnd"/>
            <w:r w:rsidRPr="00CB358D">
              <w:rPr>
                <w:rFonts w:ascii="Times New Roman" w:eastAsia="Times New Roman" w:hAnsi="Times New Roman" w:cs="Times New Roman"/>
              </w:rPr>
              <w:t xml:space="preserve"> the electrical signal at the scalp to better visualize brain activity.</w:t>
            </w:r>
          </w:p>
        </w:tc>
      </w:tr>
      <w:tr w:rsidR="00AF11D3"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b/>
                <w:color w:val="00B0F0"/>
              </w:rPr>
            </w:pPr>
            <w:proofErr w:type="gramStart"/>
            <w:r w:rsidRPr="00CB358D">
              <w:rPr>
                <w:rFonts w:ascii="Times New Roman" w:eastAsia="Times New Roman" w:hAnsi="Times New Roman" w:cs="Times New Roman"/>
                <w:b/>
                <w:color w:val="00B0F0"/>
              </w:rPr>
              <w:t>measure</w:t>
            </w:r>
            <w:proofErr w:type="gramEnd"/>
            <w:r w:rsidRPr="00CB358D">
              <w:rPr>
                <w:rFonts w:ascii="Times New Roman" w:eastAsia="Times New Roman" w:hAnsi="Times New Roman" w:cs="Times New Roman"/>
                <w:b/>
                <w:color w:val="00B0F0"/>
              </w:rPr>
              <w:t xml:space="preserve"> the magnetic signal from hydrogen nuclei in water molecules.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place</w:t>
            </w:r>
            <w:proofErr w:type="gramEnd"/>
            <w:r w:rsidRPr="00CB358D">
              <w:rPr>
                <w:rFonts w:ascii="Times New Roman" w:eastAsia="Times New Roman" w:hAnsi="Times New Roman" w:cs="Times New Roman"/>
              </w:rPr>
              <w:t xml:space="preserve"> a metal apron over the participant to shield them from radiation.</w:t>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4</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Statistical learning</w:t>
      </w:r>
    </w:p>
    <w:tbl>
      <w:tblPr>
        <w:tblW w:w="0" w:type="auto"/>
        <w:tblCellMar>
          <w:top w:w="15" w:type="dxa"/>
          <w:left w:w="15" w:type="dxa"/>
          <w:bottom w:w="15" w:type="dxa"/>
          <w:right w:w="15" w:type="dxa"/>
        </w:tblCellMar>
        <w:tblLook w:val="04A0" w:firstRow="1" w:lastRow="0" w:firstColumn="1" w:lastColumn="0" w:noHBand="0" w:noVBand="1"/>
      </w:tblPr>
      <w:tblGrid>
        <w:gridCol w:w="36"/>
        <w:gridCol w:w="584"/>
        <w:gridCol w:w="6342"/>
      </w:tblGrid>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guides</w:t>
            </w:r>
            <w:proofErr w:type="gramEnd"/>
            <w:r w:rsidRPr="00CB358D">
              <w:rPr>
                <w:rFonts w:ascii="Times New Roman" w:eastAsia="Times New Roman" w:hAnsi="Times New Roman" w:cs="Times New Roman"/>
              </w:rPr>
              <w:t xml:space="preserve"> infants toward native-like interpretations of phonemes.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helps</w:t>
            </w:r>
            <w:proofErr w:type="gramEnd"/>
            <w:r w:rsidRPr="00CB358D">
              <w:rPr>
                <w:rFonts w:ascii="Times New Roman" w:eastAsia="Times New Roman" w:hAnsi="Times New Roman" w:cs="Times New Roman"/>
              </w:rPr>
              <w:t xml:space="preserve"> infants parse the continuous speech stream.</w:t>
            </w:r>
          </w:p>
        </w:tc>
      </w:tr>
      <w:tr w:rsidR="00AF11D3"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sensitizes</w:t>
            </w:r>
            <w:proofErr w:type="gramEnd"/>
            <w:r w:rsidRPr="00CB358D">
              <w:rPr>
                <w:rFonts w:ascii="Times New Roman" w:eastAsia="Times New Roman" w:hAnsi="Times New Roman" w:cs="Times New Roman"/>
              </w:rPr>
              <w:t xml:space="preserve"> toddlers to grammatical patterns in the language.</w:t>
            </w:r>
          </w:p>
        </w:tc>
      </w:tr>
      <w:tr w:rsidR="00AF11D3"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all of the above</w:t>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5</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The research on song birds such as sparrows discussed in class suggests that</w:t>
      </w:r>
    </w:p>
    <w:tbl>
      <w:tblPr>
        <w:tblW w:w="0" w:type="auto"/>
        <w:tblCellMar>
          <w:top w:w="15" w:type="dxa"/>
          <w:left w:w="15" w:type="dxa"/>
          <w:bottom w:w="15" w:type="dxa"/>
          <w:right w:w="15" w:type="dxa"/>
        </w:tblCellMar>
        <w:tblLook w:val="04A0" w:firstRow="1" w:lastRow="0" w:firstColumn="1" w:lastColumn="0" w:noHBand="0" w:noVBand="1"/>
      </w:tblPr>
      <w:tblGrid>
        <w:gridCol w:w="36"/>
        <w:gridCol w:w="570"/>
        <w:gridCol w:w="8754"/>
      </w:tblGrid>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there</w:t>
            </w:r>
            <w:proofErr w:type="gramEnd"/>
            <w:r w:rsidRPr="00CB358D">
              <w:rPr>
                <w:rFonts w:ascii="Times New Roman" w:eastAsia="Times New Roman" w:hAnsi="Times New Roman" w:cs="Times New Roman"/>
              </w:rPr>
              <w:t xml:space="preserve"> is no critical period for bird song learning. Parallels have been drawn to domain-general language abilities.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some</w:t>
            </w:r>
            <w:proofErr w:type="gramEnd"/>
            <w:r w:rsidRPr="00CB358D">
              <w:rPr>
                <w:rFonts w:ascii="Times New Roman" w:eastAsia="Times New Roman" w:hAnsi="Times New Roman" w:cs="Times New Roman"/>
              </w:rPr>
              <w:t xml:space="preserve"> abilities, such as singing the conspecific song of a bird, are innate. Parallels have been drawn to a human preference for speech.</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c.</w:t>
            </w: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proofErr w:type="gramStart"/>
            <w:r w:rsidRPr="00CB358D">
              <w:rPr>
                <w:rFonts w:ascii="Times New Roman" w:eastAsia="Times New Roman" w:hAnsi="Times New Roman" w:cs="Times New Roman"/>
                <w:b/>
                <w:color w:val="00B0F0"/>
              </w:rPr>
              <w:t>birds</w:t>
            </w:r>
            <w:proofErr w:type="gramEnd"/>
            <w:r w:rsidRPr="00CB358D">
              <w:rPr>
                <w:rFonts w:ascii="Times New Roman" w:eastAsia="Times New Roman" w:hAnsi="Times New Roman" w:cs="Times New Roman"/>
                <w:b/>
                <w:color w:val="00B0F0"/>
              </w:rPr>
              <w:t xml:space="preserve"> can learn any song type as long as it is introduced early enough in their development. </w:t>
            </w:r>
            <w:r w:rsidRPr="00CB358D">
              <w:rPr>
                <w:rFonts w:ascii="Times New Roman" w:eastAsia="Times New Roman" w:hAnsi="Times New Roman" w:cs="Times New Roman"/>
                <w:b/>
                <w:color w:val="00B0F0"/>
                <w:bdr w:val="none" w:sz="0" w:space="0" w:color="auto" w:frame="1"/>
              </w:rPr>
              <w:t>Parallels have been drawn to a human preference for all types of meaningful communication (human and animal).</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birds</w:t>
            </w:r>
            <w:proofErr w:type="gramEnd"/>
            <w:r w:rsidRPr="00CB358D">
              <w:rPr>
                <w:rFonts w:ascii="Times New Roman" w:eastAsia="Times New Roman" w:hAnsi="Times New Roman" w:cs="Times New Roman"/>
              </w:rPr>
              <w:t xml:space="preserve"> who have had less experience with a given song type should actually find learning a new song type easier.</w:t>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6</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lastRenderedPageBreak/>
        <w:t>According to the "Universal Theory" of the development of speech perception</w:t>
      </w:r>
    </w:p>
    <w:tbl>
      <w:tblPr>
        <w:tblW w:w="0" w:type="auto"/>
        <w:tblCellMar>
          <w:top w:w="15" w:type="dxa"/>
          <w:left w:w="15" w:type="dxa"/>
          <w:bottom w:w="15" w:type="dxa"/>
          <w:right w:w="15" w:type="dxa"/>
        </w:tblCellMar>
        <w:tblLook w:val="04A0" w:firstRow="1" w:lastRow="0" w:firstColumn="1" w:lastColumn="0" w:noHBand="0" w:noVBand="1"/>
      </w:tblPr>
      <w:tblGrid>
        <w:gridCol w:w="36"/>
        <w:gridCol w:w="584"/>
        <w:gridCol w:w="8740"/>
      </w:tblGrid>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language</w:t>
            </w:r>
            <w:proofErr w:type="gramEnd"/>
            <w:r w:rsidRPr="00CB358D">
              <w:rPr>
                <w:rFonts w:ascii="Times New Roman" w:eastAsia="Times New Roman" w:hAnsi="Times New Roman" w:cs="Times New Roman"/>
              </w:rPr>
              <w:t xml:space="preserve"> learning is innately guided.</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discriminative</w:t>
            </w:r>
            <w:proofErr w:type="gramEnd"/>
            <w:r w:rsidRPr="00CB358D">
              <w:rPr>
                <w:rFonts w:ascii="Times New Roman" w:eastAsia="Times New Roman" w:hAnsi="Times New Roman" w:cs="Times New Roman"/>
              </w:rPr>
              <w:t xml:space="preserve"> abilities are fully mature at the onset of experience.</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abilities</w:t>
            </w:r>
            <w:proofErr w:type="gramEnd"/>
            <w:r w:rsidRPr="00CB358D">
              <w:rPr>
                <w:rFonts w:ascii="Times New Roman" w:eastAsia="Times New Roman" w:hAnsi="Times New Roman" w:cs="Times New Roman"/>
              </w:rPr>
              <w:t xml:space="preserve"> are maintained or lost depending on the presence or absence of that experience.</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all of the above</w:t>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7</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The term "universal listeners" refers to </w:t>
      </w:r>
    </w:p>
    <w:tbl>
      <w:tblPr>
        <w:tblW w:w="0" w:type="auto"/>
        <w:tblCellMar>
          <w:top w:w="15" w:type="dxa"/>
          <w:left w:w="15" w:type="dxa"/>
          <w:bottom w:w="15" w:type="dxa"/>
          <w:right w:w="15" w:type="dxa"/>
        </w:tblCellMar>
        <w:tblLook w:val="04A0" w:firstRow="1" w:lastRow="0" w:firstColumn="1" w:lastColumn="0" w:noHBand="0" w:noVBand="1"/>
      </w:tblPr>
      <w:tblGrid>
        <w:gridCol w:w="36"/>
        <w:gridCol w:w="570"/>
        <w:gridCol w:w="7526"/>
      </w:tblGrid>
      <w:tr w:rsidR="008B010A"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b/>
                <w:color w:val="00B0F0"/>
              </w:rPr>
            </w:pPr>
            <w:proofErr w:type="gramStart"/>
            <w:r w:rsidRPr="00CB358D">
              <w:rPr>
                <w:rFonts w:ascii="Times New Roman" w:eastAsia="Times New Roman" w:hAnsi="Times New Roman" w:cs="Times New Roman"/>
                <w:b/>
                <w:color w:val="00B0F0"/>
              </w:rPr>
              <w:t>infants</w:t>
            </w:r>
            <w:proofErr w:type="gramEnd"/>
            <w:r w:rsidRPr="00CB358D">
              <w:rPr>
                <w:rFonts w:ascii="Times New Roman" w:eastAsia="Times New Roman" w:hAnsi="Times New Roman" w:cs="Times New Roman"/>
                <w:b/>
                <w:color w:val="00B0F0"/>
              </w:rPr>
              <w:t>' early attrition of phonemic sensitivity by 3 mos. of age.</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color w:val="000000"/>
                <w:bdr w:val="none" w:sz="0" w:space="0" w:color="auto" w:frame="1"/>
              </w:rPr>
              <w:t>infants</w:t>
            </w:r>
            <w:proofErr w:type="gramEnd"/>
            <w:r w:rsidRPr="00CB358D">
              <w:rPr>
                <w:rFonts w:ascii="Times New Roman" w:eastAsia="Times New Roman" w:hAnsi="Times New Roman" w:cs="Times New Roman"/>
                <w:color w:val="000000"/>
                <w:bdr w:val="none" w:sz="0" w:space="0" w:color="auto" w:frame="1"/>
              </w:rPr>
              <w:t>' ability to distinguish phonemic contrasts in a non-native language.</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infants</w:t>
            </w:r>
            <w:proofErr w:type="gramEnd"/>
            <w:r w:rsidRPr="00CB358D">
              <w:rPr>
                <w:rFonts w:ascii="Times New Roman" w:eastAsia="Times New Roman" w:hAnsi="Times New Roman" w:cs="Times New Roman"/>
              </w:rPr>
              <w:t>' sensitivity to non-conspecific (animal) calls.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infants</w:t>
            </w:r>
            <w:proofErr w:type="gramEnd"/>
            <w:r w:rsidRPr="00CB358D">
              <w:rPr>
                <w:rFonts w:ascii="Times New Roman" w:eastAsia="Times New Roman" w:hAnsi="Times New Roman" w:cs="Times New Roman"/>
              </w:rPr>
              <w:t>' lack of preference for familiar voices.</w:t>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8</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Sine-wave speech</w:t>
      </w:r>
    </w:p>
    <w:tbl>
      <w:tblPr>
        <w:tblW w:w="0" w:type="auto"/>
        <w:tblCellMar>
          <w:top w:w="15" w:type="dxa"/>
          <w:left w:w="15" w:type="dxa"/>
          <w:bottom w:w="15" w:type="dxa"/>
          <w:right w:w="15" w:type="dxa"/>
        </w:tblCellMar>
        <w:tblLook w:val="04A0" w:firstRow="1" w:lastRow="0" w:firstColumn="1" w:lastColumn="0" w:noHBand="0" w:noVBand="1"/>
      </w:tblPr>
      <w:tblGrid>
        <w:gridCol w:w="36"/>
        <w:gridCol w:w="570"/>
        <w:gridCol w:w="8754"/>
      </w:tblGrid>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eliminates all acoustic cues except formant frequencies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is</w:t>
            </w:r>
            <w:proofErr w:type="gramEnd"/>
            <w:r w:rsidRPr="00CB358D">
              <w:rPr>
                <w:rFonts w:ascii="Times New Roman" w:eastAsia="Times New Roman" w:hAnsi="Times New Roman" w:cs="Times New Roman"/>
              </w:rPr>
              <w:t> </w:t>
            </w:r>
            <w:proofErr w:type="spellStart"/>
            <w:r w:rsidRPr="00CB358D">
              <w:rPr>
                <w:rFonts w:ascii="Times New Roman" w:eastAsia="Times New Roman" w:hAnsi="Times New Roman" w:cs="Times New Roman"/>
                <w:bdr w:val="none" w:sz="0" w:space="0" w:color="auto" w:frame="1"/>
              </w:rPr>
              <w:t>dispreferred</w:t>
            </w:r>
            <w:proofErr w:type="spellEnd"/>
            <w:r w:rsidRPr="00CB358D">
              <w:rPr>
                <w:rFonts w:ascii="Times New Roman" w:eastAsia="Times New Roman" w:hAnsi="Times New Roman" w:cs="Times New Roman"/>
              </w:rPr>
              <w:t> to both monkey vocalizations and human speech by neonates.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has been used to show an increasing species-specific preference for speech as an infant matures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all of the above</w:t>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9</w:t>
      </w:r>
    </w:p>
    <w:p w:rsidR="0036777C" w:rsidRPr="00CB358D" w:rsidRDefault="0036777C" w:rsidP="00ED3D6C">
      <w:pPr>
        <w:spacing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Speech </w:t>
      </w:r>
      <w:r w:rsidRPr="00CB358D">
        <w:rPr>
          <w:rFonts w:ascii="Times New Roman" w:eastAsia="Times New Roman" w:hAnsi="Times New Roman" w:cs="Times New Roman"/>
          <w:color w:val="000000"/>
          <w:bdr w:val="none" w:sz="0" w:space="0" w:color="auto" w:frame="1"/>
        </w:rPr>
        <w:t>segmentation</w:t>
      </w:r>
      <w:r w:rsidRPr="00CB358D">
        <w:rPr>
          <w:rFonts w:ascii="Times New Roman" w:eastAsia="Times New Roman" w:hAnsi="Times New Roman" w:cs="Times New Roman"/>
          <w:color w:val="000000"/>
        </w:rPr>
        <w:t> is seen as difficult because</w:t>
      </w:r>
    </w:p>
    <w:tbl>
      <w:tblPr>
        <w:tblW w:w="0" w:type="auto"/>
        <w:tblCellMar>
          <w:top w:w="15" w:type="dxa"/>
          <w:left w:w="15" w:type="dxa"/>
          <w:bottom w:w="15" w:type="dxa"/>
          <w:right w:w="15" w:type="dxa"/>
        </w:tblCellMar>
        <w:tblLook w:val="04A0" w:firstRow="1" w:lastRow="0" w:firstColumn="1" w:lastColumn="0" w:noHBand="0" w:noVBand="1"/>
      </w:tblPr>
      <w:tblGrid>
        <w:gridCol w:w="36"/>
        <w:gridCol w:w="584"/>
        <w:gridCol w:w="8740"/>
      </w:tblGrid>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it is not sensitive to transitional probabilities between adjacent syllables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b.</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relies solely on simple auditory exposure; research indicates it doesn't matter whether language is presented over a TV or by a live human being</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c.</w:t>
            </w: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color w:val="000000"/>
                <w:bdr w:val="none" w:sz="0" w:space="0" w:color="auto" w:frame="1"/>
              </w:rPr>
              <w:t>the</w:t>
            </w:r>
            <w:proofErr w:type="gramEnd"/>
            <w:r w:rsidRPr="00CB358D">
              <w:rPr>
                <w:rFonts w:ascii="Times New Roman" w:eastAsia="Times New Roman" w:hAnsi="Times New Roman" w:cs="Times New Roman"/>
                <w:color w:val="000000"/>
                <w:bdr w:val="none" w:sz="0" w:space="0" w:color="auto" w:frame="1"/>
              </w:rPr>
              <w:t xml:space="preserve"> speech "stream" is continuous and there are no gaps between words.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all</w:t>
            </w:r>
            <w:proofErr w:type="gramEnd"/>
            <w:r w:rsidRPr="00CB358D">
              <w:rPr>
                <w:rFonts w:ascii="Times New Roman" w:eastAsia="Times New Roman" w:hAnsi="Times New Roman" w:cs="Times New Roman"/>
              </w:rPr>
              <w:t xml:space="preserve"> of the above.</w:t>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10</w:t>
      </w:r>
    </w:p>
    <w:p w:rsidR="0036777C" w:rsidRPr="00CB358D" w:rsidRDefault="0036777C" w:rsidP="00ED3D6C">
      <w:pPr>
        <w:spacing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bdr w:val="none" w:sz="0" w:space="0" w:color="auto" w:frame="1"/>
        </w:rPr>
        <w:t>Choose the </w:t>
      </w:r>
      <w:r w:rsidRPr="00CB358D">
        <w:rPr>
          <w:rFonts w:ascii="Times New Roman" w:eastAsia="Times New Roman" w:hAnsi="Times New Roman" w:cs="Times New Roman"/>
          <w:color w:val="000000"/>
          <w:u w:val="single"/>
          <w:bdr w:val="none" w:sz="0" w:space="0" w:color="auto" w:frame="1"/>
        </w:rPr>
        <w:t>best</w:t>
      </w:r>
      <w:r w:rsidRPr="00CB358D">
        <w:rPr>
          <w:rFonts w:ascii="Times New Roman" w:eastAsia="Times New Roman" w:hAnsi="Times New Roman" w:cs="Times New Roman"/>
          <w:color w:val="000000"/>
          <w:bdr w:val="none" w:sz="0" w:space="0" w:color="auto" w:frame="1"/>
        </w:rPr>
        <w:t xml:space="preserve"> answer: According to the article by Bloom and </w:t>
      </w:r>
      <w:proofErr w:type="spellStart"/>
      <w:r w:rsidRPr="00CB358D">
        <w:rPr>
          <w:rFonts w:ascii="Times New Roman" w:eastAsia="Times New Roman" w:hAnsi="Times New Roman" w:cs="Times New Roman"/>
          <w:color w:val="000000"/>
          <w:bdr w:val="none" w:sz="0" w:space="0" w:color="auto" w:frame="1"/>
        </w:rPr>
        <w:t>Markson</w:t>
      </w:r>
      <w:proofErr w:type="spellEnd"/>
      <w:r w:rsidRPr="00CB358D">
        <w:rPr>
          <w:rFonts w:ascii="Times New Roman" w:eastAsia="Times New Roman" w:hAnsi="Times New Roman" w:cs="Times New Roman"/>
          <w:color w:val="000000"/>
          <w:bdr w:val="none" w:sz="0" w:space="0" w:color="auto" w:frame="1"/>
        </w:rPr>
        <w:t xml:space="preserve"> you read for class, the vocabulary </w:t>
      </w:r>
      <w:proofErr w:type="gramStart"/>
      <w:r w:rsidRPr="00CB358D">
        <w:rPr>
          <w:rFonts w:ascii="Times New Roman" w:eastAsia="Times New Roman" w:hAnsi="Times New Roman" w:cs="Times New Roman"/>
          <w:color w:val="000000"/>
          <w:bdr w:val="none" w:sz="0" w:space="0" w:color="auto" w:frame="1"/>
        </w:rPr>
        <w:t>spurt ...</w:t>
      </w:r>
      <w:proofErr w:type="gramEnd"/>
    </w:p>
    <w:tbl>
      <w:tblPr>
        <w:tblW w:w="0" w:type="auto"/>
        <w:tblCellMar>
          <w:top w:w="15" w:type="dxa"/>
          <w:left w:w="15" w:type="dxa"/>
          <w:bottom w:w="15" w:type="dxa"/>
          <w:right w:w="15" w:type="dxa"/>
        </w:tblCellMar>
        <w:tblLook w:val="04A0" w:firstRow="1" w:lastRow="0" w:firstColumn="1" w:lastColumn="0" w:noHBand="0" w:noVBand="1"/>
      </w:tblPr>
      <w:tblGrid>
        <w:gridCol w:w="36"/>
        <w:gridCol w:w="570"/>
        <w:gridCol w:w="6949"/>
      </w:tblGrid>
      <w:tr w:rsidR="0075561F"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b/>
                <w:color w:val="00B0F0"/>
              </w:rPr>
            </w:pPr>
            <w:proofErr w:type="gramStart"/>
            <w:r w:rsidRPr="00CB358D">
              <w:rPr>
                <w:rFonts w:ascii="Times New Roman" w:eastAsia="Times New Roman" w:hAnsi="Times New Roman" w:cs="Times New Roman"/>
                <w:b/>
                <w:color w:val="00B0F0"/>
              </w:rPr>
              <w:t>is</w:t>
            </w:r>
            <w:proofErr w:type="gramEnd"/>
            <w:r w:rsidRPr="00CB358D">
              <w:rPr>
                <w:rFonts w:ascii="Times New Roman" w:eastAsia="Times New Roman" w:hAnsi="Times New Roman" w:cs="Times New Roman"/>
                <w:b/>
                <w:color w:val="00B0F0"/>
              </w:rPr>
              <w:t xml:space="preserve"> better characterized by less dramatic small bursts of learning.</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is a reliable finding that emerges around 36 mos.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c.</w:t>
            </w: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bdr w:val="none" w:sz="0" w:space="0" w:color="auto" w:frame="1"/>
              </w:rPr>
              <w:t>is</w:t>
            </w:r>
            <w:proofErr w:type="gramEnd"/>
            <w:r w:rsidRPr="00CB358D">
              <w:rPr>
                <w:rFonts w:ascii="Times New Roman" w:eastAsia="Times New Roman" w:hAnsi="Times New Roman" w:cs="Times New Roman"/>
                <w:bdr w:val="none" w:sz="0" w:space="0" w:color="auto" w:frame="1"/>
              </w:rPr>
              <w:t xml:space="preserve"> when young children learn 20 to 30 new words a day.</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continues</w:t>
            </w:r>
            <w:proofErr w:type="gramEnd"/>
            <w:r w:rsidRPr="00CB358D">
              <w:rPr>
                <w:rFonts w:ascii="Times New Roman" w:eastAsia="Times New Roman" w:hAnsi="Times New Roman" w:cs="Times New Roman"/>
              </w:rPr>
              <w:t xml:space="preserve"> into adulthood.</w:t>
            </w:r>
          </w:p>
        </w:tc>
      </w:tr>
    </w:tbl>
    <w:p w:rsidR="0036777C" w:rsidRPr="00CB358D" w:rsidRDefault="0036777C" w:rsidP="00ED3D6C">
      <w:pPr>
        <w:spacing w:before="135" w:line="360" w:lineRule="auto"/>
        <w:jc w:val="right"/>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11</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The "start state" of an infant at birth includes all of the following except:</w:t>
      </w:r>
    </w:p>
    <w:tbl>
      <w:tblPr>
        <w:tblW w:w="0" w:type="auto"/>
        <w:tblCellMar>
          <w:top w:w="15" w:type="dxa"/>
          <w:left w:w="15" w:type="dxa"/>
          <w:bottom w:w="15" w:type="dxa"/>
          <w:right w:w="15" w:type="dxa"/>
        </w:tblCellMar>
        <w:tblLook w:val="04A0" w:firstRow="1" w:lastRow="0" w:firstColumn="1" w:lastColumn="0" w:noHBand="0" w:noVBand="1"/>
      </w:tblPr>
      <w:tblGrid>
        <w:gridCol w:w="36"/>
        <w:gridCol w:w="584"/>
        <w:gridCol w:w="4483"/>
      </w:tblGrid>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maternal voice preference</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"native" crying</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native language preference</w:t>
            </w:r>
          </w:p>
        </w:tc>
      </w:tr>
      <w:tr w:rsidR="002558CF"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language-specific categorical perception</w:t>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12</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What are formants?</w:t>
      </w:r>
    </w:p>
    <w:tbl>
      <w:tblPr>
        <w:tblW w:w="0" w:type="auto"/>
        <w:tblCellMar>
          <w:top w:w="15" w:type="dxa"/>
          <w:left w:w="15" w:type="dxa"/>
          <w:bottom w:w="15" w:type="dxa"/>
          <w:right w:w="15" w:type="dxa"/>
        </w:tblCellMar>
        <w:tblLook w:val="04A0" w:firstRow="1" w:lastRow="0" w:firstColumn="1" w:lastColumn="0" w:noHBand="0" w:noVBand="1"/>
      </w:tblPr>
      <w:tblGrid>
        <w:gridCol w:w="36"/>
        <w:gridCol w:w="570"/>
        <w:gridCol w:w="8754"/>
      </w:tblGrid>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the syntax of language</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sine-wave speech</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 xml:space="preserve">the visual "finger prints" of sound frequency in a </w:t>
            </w:r>
            <w:proofErr w:type="spellStart"/>
            <w:r w:rsidRPr="00CB358D">
              <w:rPr>
                <w:rFonts w:ascii="Times New Roman" w:eastAsia="Times New Roman" w:hAnsi="Times New Roman" w:cs="Times New Roman"/>
                <w:b/>
                <w:color w:val="00B0F0"/>
              </w:rPr>
              <w:t>spectogram</w:t>
            </w:r>
            <w:proofErr w:type="spellEnd"/>
            <w:r w:rsidRPr="00CB358D">
              <w:rPr>
                <w:rFonts w:ascii="Times New Roman" w:eastAsia="Times New Roman" w:hAnsi="Times New Roman" w:cs="Times New Roman"/>
                <w:b/>
                <w:color w:val="00B0F0"/>
              </w:rPr>
              <w:t xml:space="preserve"> that help us distinguish different vowels from each other</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articulators</w:t>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13</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A simple illustration of how sounds carry meaning in a language you know is that</w:t>
      </w:r>
    </w:p>
    <w:tbl>
      <w:tblPr>
        <w:tblW w:w="0" w:type="auto"/>
        <w:tblCellMar>
          <w:top w:w="15" w:type="dxa"/>
          <w:left w:w="15" w:type="dxa"/>
          <w:bottom w:w="15" w:type="dxa"/>
          <w:right w:w="15" w:type="dxa"/>
        </w:tblCellMar>
        <w:tblLook w:val="04A0" w:firstRow="1" w:lastRow="0" w:firstColumn="1" w:lastColumn="0" w:noHBand="0" w:noVBand="1"/>
      </w:tblPr>
      <w:tblGrid>
        <w:gridCol w:w="36"/>
        <w:gridCol w:w="570"/>
        <w:gridCol w:w="8754"/>
      </w:tblGrid>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similar</w:t>
            </w:r>
            <w:proofErr w:type="gramEnd"/>
            <w:r w:rsidRPr="00CB358D">
              <w:rPr>
                <w:rFonts w:ascii="Times New Roman" w:eastAsia="Times New Roman" w:hAnsi="Times New Roman" w:cs="Times New Roman"/>
              </w:rPr>
              <w:t xml:space="preserve"> sounding words like "bat" and "pat" do not mean the same thing.</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the</w:t>
            </w:r>
            <w:proofErr w:type="gramEnd"/>
            <w:r w:rsidRPr="00CB358D">
              <w:rPr>
                <w:rFonts w:ascii="Times New Roman" w:eastAsia="Times New Roman" w:hAnsi="Times New Roman" w:cs="Times New Roman"/>
              </w:rPr>
              <w:t xml:space="preserve"> word "pat" can be said with an aspirated or </w:t>
            </w:r>
            <w:r w:rsidRPr="00CB358D">
              <w:rPr>
                <w:rFonts w:ascii="Times New Roman" w:eastAsia="Times New Roman" w:hAnsi="Times New Roman" w:cs="Times New Roman"/>
                <w:bdr w:val="none" w:sz="0" w:space="0" w:color="auto" w:frame="1"/>
              </w:rPr>
              <w:t>unaspirated</w:t>
            </w:r>
            <w:r w:rsidRPr="00CB358D">
              <w:rPr>
                <w:rFonts w:ascii="Times New Roman" w:eastAsia="Times New Roman" w:hAnsi="Times New Roman" w:cs="Times New Roman"/>
              </w:rPr>
              <w:t> "p" and it still means the same thing.</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b/>
                <w:color w:val="00B0F0"/>
              </w:rPr>
            </w:pPr>
            <w:proofErr w:type="gramStart"/>
            <w:r w:rsidRPr="00CB358D">
              <w:rPr>
                <w:rFonts w:ascii="Times New Roman" w:eastAsia="Times New Roman" w:hAnsi="Times New Roman" w:cs="Times New Roman"/>
                <w:b/>
                <w:color w:val="00B0F0"/>
              </w:rPr>
              <w:t>there</w:t>
            </w:r>
            <w:proofErr w:type="gramEnd"/>
            <w:r w:rsidRPr="00CB358D">
              <w:rPr>
                <w:rFonts w:ascii="Times New Roman" w:eastAsia="Times New Roman" w:hAnsi="Times New Roman" w:cs="Times New Roman"/>
                <w:b/>
                <w:color w:val="00B0F0"/>
              </w:rPr>
              <w:t xml:space="preserve"> are different sounds that are articulated in the same place in the mouth, like /n/ and /d/.</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none</w:t>
            </w:r>
            <w:proofErr w:type="gramEnd"/>
            <w:r w:rsidRPr="00CB358D">
              <w:rPr>
                <w:rFonts w:ascii="Times New Roman" w:eastAsia="Times New Roman" w:hAnsi="Times New Roman" w:cs="Times New Roman"/>
              </w:rPr>
              <w:t xml:space="preserve"> of the above.</w:t>
            </w:r>
          </w:p>
        </w:tc>
      </w:tr>
    </w:tbl>
    <w:p w:rsidR="0036777C" w:rsidRPr="00CB358D" w:rsidRDefault="0036777C" w:rsidP="00ED3D6C">
      <w:pPr>
        <w:spacing w:before="135" w:line="360" w:lineRule="auto"/>
        <w:jc w:val="center"/>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before="135" w:line="360" w:lineRule="auto"/>
        <w:jc w:val="center"/>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before="135" w:line="360" w:lineRule="auto"/>
        <w:jc w:val="center"/>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before="135" w:line="360" w:lineRule="auto"/>
        <w:jc w:val="center"/>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14</w:t>
      </w:r>
    </w:p>
    <w:p w:rsidR="0036777C" w:rsidRPr="00CB358D" w:rsidRDefault="0036777C" w:rsidP="00ED3D6C">
      <w:pPr>
        <w:spacing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bdr w:val="none" w:sz="0" w:space="0" w:color="auto" w:frame="1"/>
        </w:rPr>
        <w:t xml:space="preserve">In Source </w:t>
      </w:r>
      <w:proofErr w:type="gramStart"/>
      <w:r w:rsidRPr="00CB358D">
        <w:rPr>
          <w:rFonts w:ascii="Times New Roman" w:eastAsia="Times New Roman" w:hAnsi="Times New Roman" w:cs="Times New Roman"/>
          <w:color w:val="000000"/>
          <w:bdr w:val="none" w:sz="0" w:space="0" w:color="auto" w:frame="1"/>
        </w:rPr>
        <w:t>Filter</w:t>
      </w:r>
      <w:proofErr w:type="gramEnd"/>
      <w:r w:rsidRPr="00CB358D">
        <w:rPr>
          <w:rFonts w:ascii="Times New Roman" w:eastAsia="Times New Roman" w:hAnsi="Times New Roman" w:cs="Times New Roman"/>
          <w:color w:val="000000"/>
          <w:bdr w:val="none" w:sz="0" w:space="0" w:color="auto" w:frame="1"/>
        </w:rPr>
        <w:t xml:space="preserve"> theory</w:t>
      </w:r>
    </w:p>
    <w:tbl>
      <w:tblPr>
        <w:tblW w:w="0" w:type="auto"/>
        <w:tblCellMar>
          <w:top w:w="15" w:type="dxa"/>
          <w:left w:w="15" w:type="dxa"/>
          <w:bottom w:w="15" w:type="dxa"/>
          <w:right w:w="15" w:type="dxa"/>
        </w:tblCellMar>
        <w:tblLook w:val="04A0" w:firstRow="1" w:lastRow="0" w:firstColumn="1" w:lastColumn="0" w:noHBand="0" w:noVBand="1"/>
      </w:tblPr>
      <w:tblGrid>
        <w:gridCol w:w="36"/>
        <w:gridCol w:w="570"/>
        <w:gridCol w:w="8754"/>
      </w:tblGrid>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The "source" refers to the vocal tract, which produces the concentrations of energy that make up the various formants.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Rhesus monkeys make heavier use of formants than humans due to the shape of their larynx.</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The "filter" refers to the bandpass filters that allow specific frequencies to pass through dependent on the oscillations of the vocal folds.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The "source" refers to the vocal folds, which produce the acoustic energy.</w:t>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15</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Perceptual categorization</w:t>
      </w:r>
    </w:p>
    <w:tbl>
      <w:tblPr>
        <w:tblW w:w="0" w:type="auto"/>
        <w:tblCellMar>
          <w:top w:w="15" w:type="dxa"/>
          <w:left w:w="15" w:type="dxa"/>
          <w:bottom w:w="15" w:type="dxa"/>
          <w:right w:w="15" w:type="dxa"/>
        </w:tblCellMar>
        <w:tblLook w:val="04A0" w:firstRow="1" w:lastRow="0" w:firstColumn="1" w:lastColumn="0" w:noHBand="0" w:noVBand="1"/>
      </w:tblPr>
      <w:tblGrid>
        <w:gridCol w:w="36"/>
        <w:gridCol w:w="570"/>
        <w:gridCol w:w="5799"/>
      </w:tblGrid>
      <w:tr w:rsidR="002C220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b/>
                <w:color w:val="00B0F0"/>
              </w:rPr>
            </w:pPr>
            <w:proofErr w:type="gramStart"/>
            <w:r w:rsidRPr="00CB358D">
              <w:rPr>
                <w:rFonts w:ascii="Times New Roman" w:eastAsia="Times New Roman" w:hAnsi="Times New Roman" w:cs="Times New Roman"/>
                <w:b/>
                <w:color w:val="00B0F0"/>
              </w:rPr>
              <w:t>involves</w:t>
            </w:r>
            <w:proofErr w:type="gramEnd"/>
            <w:r w:rsidRPr="00CB358D">
              <w:rPr>
                <w:rFonts w:ascii="Times New Roman" w:eastAsia="Times New Roman" w:hAnsi="Times New Roman" w:cs="Times New Roman"/>
                <w:b/>
                <w:color w:val="00B0F0"/>
              </w:rPr>
              <w:t xml:space="preserve"> the ability to distinguish meaningful sounds.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disappears</w:t>
            </w:r>
            <w:proofErr w:type="gramEnd"/>
            <w:r w:rsidRPr="00CB358D">
              <w:rPr>
                <w:rFonts w:ascii="Times New Roman" w:eastAsia="Times New Roman" w:hAnsi="Times New Roman" w:cs="Times New Roman"/>
              </w:rPr>
              <w:t xml:space="preserve"> entirely by the time an infant is 9 mos. old.</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is</w:t>
            </w:r>
            <w:proofErr w:type="gramEnd"/>
            <w:r w:rsidRPr="00CB358D">
              <w:rPr>
                <w:rFonts w:ascii="Times New Roman" w:eastAsia="Times New Roman" w:hAnsi="Times New Roman" w:cs="Times New Roman"/>
              </w:rPr>
              <w:t xml:space="preserve"> an ability specific to human primates.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can't</w:t>
            </w:r>
            <w:proofErr w:type="gramEnd"/>
            <w:r w:rsidRPr="00CB358D">
              <w:rPr>
                <w:rFonts w:ascii="Times New Roman" w:eastAsia="Times New Roman" w:hAnsi="Times New Roman" w:cs="Times New Roman"/>
              </w:rPr>
              <w:t xml:space="preserve"> be tested in newborns.</w:t>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16</w:t>
      </w:r>
    </w:p>
    <w:p w:rsidR="0036777C" w:rsidRPr="00CB358D" w:rsidRDefault="0036777C" w:rsidP="00ED3D6C">
      <w:pPr>
        <w:spacing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bdr w:val="none" w:sz="0" w:space="0" w:color="auto" w:frame="1"/>
        </w:rPr>
        <w:t>Quine's Indeterminacy of translation illustrates</w:t>
      </w:r>
    </w:p>
    <w:tbl>
      <w:tblPr>
        <w:tblW w:w="0" w:type="auto"/>
        <w:tblCellMar>
          <w:top w:w="15" w:type="dxa"/>
          <w:left w:w="15" w:type="dxa"/>
          <w:bottom w:w="15" w:type="dxa"/>
          <w:right w:w="15" w:type="dxa"/>
        </w:tblCellMar>
        <w:tblLook w:val="04A0" w:firstRow="1" w:lastRow="0" w:firstColumn="1" w:lastColumn="0" w:noHBand="0" w:noVBand="1"/>
      </w:tblPr>
      <w:tblGrid>
        <w:gridCol w:w="36"/>
        <w:gridCol w:w="584"/>
        <w:gridCol w:w="8740"/>
      </w:tblGrid>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the</w:t>
            </w:r>
            <w:proofErr w:type="gramEnd"/>
            <w:r w:rsidRPr="00CB358D">
              <w:rPr>
                <w:rFonts w:ascii="Times New Roman" w:eastAsia="Times New Roman" w:hAnsi="Times New Roman" w:cs="Times New Roman"/>
              </w:rPr>
              <w:t xml:space="preserve"> complexity of word learning.</w:t>
            </w:r>
          </w:p>
        </w:tc>
      </w:tr>
      <w:tr w:rsidR="002C220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b.</w:t>
            </w: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proofErr w:type="gramStart"/>
            <w:r w:rsidRPr="00CB358D">
              <w:rPr>
                <w:rFonts w:ascii="Times New Roman" w:eastAsia="Times New Roman" w:hAnsi="Times New Roman" w:cs="Times New Roman"/>
                <w:b/>
                <w:color w:val="00B0F0"/>
              </w:rPr>
              <w:t>there</w:t>
            </w:r>
            <w:proofErr w:type="gramEnd"/>
            <w:r w:rsidRPr="00CB358D">
              <w:rPr>
                <w:rFonts w:ascii="Times New Roman" w:eastAsia="Times New Roman" w:hAnsi="Times New Roman" w:cs="Times New Roman"/>
                <w:b/>
                <w:color w:val="00B0F0"/>
              </w:rPr>
              <w:t xml:space="preserve"> are only a </w:t>
            </w:r>
            <w:r w:rsidRPr="00CB358D">
              <w:rPr>
                <w:rFonts w:ascii="Times New Roman" w:eastAsia="Times New Roman" w:hAnsi="Times New Roman" w:cs="Times New Roman"/>
                <w:b/>
                <w:color w:val="00B0F0"/>
                <w:bdr w:val="none" w:sz="0" w:space="0" w:color="auto" w:frame="1"/>
              </w:rPr>
              <w:t>finite</w:t>
            </w:r>
            <w:r w:rsidRPr="00CB358D">
              <w:rPr>
                <w:rFonts w:ascii="Times New Roman" w:eastAsia="Times New Roman" w:hAnsi="Times New Roman" w:cs="Times New Roman"/>
                <w:b/>
                <w:color w:val="00B0F0"/>
              </w:rPr>
              <w:t> number of possible meanings for a new word.</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there</w:t>
            </w:r>
            <w:proofErr w:type="gramEnd"/>
            <w:r w:rsidRPr="00CB358D">
              <w:rPr>
                <w:rFonts w:ascii="Times New Roman" w:eastAsia="Times New Roman" w:hAnsi="Times New Roman" w:cs="Times New Roman"/>
              </w:rPr>
              <w:t xml:space="preserve"> is a tendency for children and adults to interpret a new word as referring to the parts of objects.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all</w:t>
            </w:r>
            <w:proofErr w:type="gramEnd"/>
            <w:r w:rsidRPr="00CB358D">
              <w:rPr>
                <w:rFonts w:ascii="Times New Roman" w:eastAsia="Times New Roman" w:hAnsi="Times New Roman" w:cs="Times New Roman"/>
              </w:rPr>
              <w:t xml:space="preserve"> of the above.</w:t>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17</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The Perceptual Magnet effect explains</w:t>
      </w:r>
    </w:p>
    <w:tbl>
      <w:tblPr>
        <w:tblW w:w="0" w:type="auto"/>
        <w:tblCellMar>
          <w:top w:w="15" w:type="dxa"/>
          <w:left w:w="15" w:type="dxa"/>
          <w:bottom w:w="15" w:type="dxa"/>
          <w:right w:w="15" w:type="dxa"/>
        </w:tblCellMar>
        <w:tblLook w:val="04A0" w:firstRow="1" w:lastRow="0" w:firstColumn="1" w:lastColumn="0" w:noHBand="0" w:noVBand="1"/>
      </w:tblPr>
      <w:tblGrid>
        <w:gridCol w:w="36"/>
        <w:gridCol w:w="570"/>
        <w:gridCol w:w="8754"/>
      </w:tblGrid>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b/>
                <w:color w:val="00B0F0"/>
              </w:rPr>
            </w:pPr>
            <w:proofErr w:type="gramStart"/>
            <w:r w:rsidRPr="00CB358D">
              <w:rPr>
                <w:rFonts w:ascii="Times New Roman" w:eastAsia="Times New Roman" w:hAnsi="Times New Roman" w:cs="Times New Roman"/>
                <w:b/>
                <w:color w:val="00B0F0"/>
              </w:rPr>
              <w:t>how</w:t>
            </w:r>
            <w:proofErr w:type="gramEnd"/>
            <w:r w:rsidRPr="00CB358D">
              <w:rPr>
                <w:rFonts w:ascii="Times New Roman" w:eastAsia="Times New Roman" w:hAnsi="Times New Roman" w:cs="Times New Roman"/>
                <w:b/>
                <w:color w:val="00B0F0"/>
              </w:rPr>
              <w:t xml:space="preserve"> infants use linguistic experience to group sound variations into native and non-native categories.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why</w:t>
            </w:r>
            <w:proofErr w:type="gramEnd"/>
            <w:r w:rsidRPr="00CB358D">
              <w:rPr>
                <w:rFonts w:ascii="Times New Roman" w:eastAsia="Times New Roman" w:hAnsi="Times New Roman" w:cs="Times New Roman"/>
              </w:rPr>
              <w:t xml:space="preserve"> fMRI is sensitive to movement artifacts.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how</w:t>
            </w:r>
            <w:proofErr w:type="gramEnd"/>
            <w:r w:rsidRPr="00CB358D">
              <w:rPr>
                <w:rFonts w:ascii="Times New Roman" w:eastAsia="Times New Roman" w:hAnsi="Times New Roman" w:cs="Times New Roman"/>
              </w:rPr>
              <w:t xml:space="preserve"> transitional probabilities between syllables help infants extract words from the speech stream.</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color w:val="000000"/>
                <w:bdr w:val="none" w:sz="0" w:space="0" w:color="auto" w:frame="1"/>
              </w:rPr>
              <w:t>why</w:t>
            </w:r>
            <w:proofErr w:type="gramEnd"/>
            <w:r w:rsidRPr="00CB358D">
              <w:rPr>
                <w:rFonts w:ascii="Times New Roman" w:eastAsia="Times New Roman" w:hAnsi="Times New Roman" w:cs="Times New Roman"/>
                <w:color w:val="000000"/>
                <w:bdr w:val="none" w:sz="0" w:space="0" w:color="auto" w:frame="1"/>
              </w:rPr>
              <w:t xml:space="preserve"> fMRI has great spatial resolution.</w:t>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18</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lastRenderedPageBreak/>
        <w:t>Some of the challenges researchers face when testing bilinguals include all of the following except</w:t>
      </w:r>
    </w:p>
    <w:tbl>
      <w:tblPr>
        <w:tblW w:w="0" w:type="auto"/>
        <w:tblCellMar>
          <w:top w:w="15" w:type="dxa"/>
          <w:left w:w="15" w:type="dxa"/>
          <w:bottom w:w="15" w:type="dxa"/>
          <w:right w:w="15" w:type="dxa"/>
        </w:tblCellMar>
        <w:tblLook w:val="04A0" w:firstRow="1" w:lastRow="0" w:firstColumn="1" w:lastColumn="0" w:noHBand="0" w:noVBand="1"/>
      </w:tblPr>
      <w:tblGrid>
        <w:gridCol w:w="36"/>
        <w:gridCol w:w="570"/>
        <w:gridCol w:w="5829"/>
      </w:tblGrid>
      <w:tr w:rsidR="003E1A14"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the socio-economic status of the parents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the relative proficiency of the child in each language</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the</w:t>
            </w:r>
            <w:proofErr w:type="gramEnd"/>
            <w:r w:rsidRPr="00CB358D">
              <w:rPr>
                <w:rFonts w:ascii="Times New Roman" w:eastAsia="Times New Roman" w:hAnsi="Times New Roman" w:cs="Times New Roman"/>
              </w:rPr>
              <w:t xml:space="preserve"> fact that there are so few true bilinguals in the world.</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finding</w:t>
            </w:r>
            <w:proofErr w:type="gramEnd"/>
            <w:r w:rsidRPr="00CB358D">
              <w:rPr>
                <w:rFonts w:ascii="Times New Roman" w:eastAsia="Times New Roman" w:hAnsi="Times New Roman" w:cs="Times New Roman"/>
              </w:rPr>
              <w:t xml:space="preserve"> a homogeneous sample of bilinguals.</w:t>
            </w:r>
          </w:p>
        </w:tc>
      </w:tr>
    </w:tbl>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19</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Evidence for the idea that language is a "domain general" ability includes</w:t>
      </w:r>
    </w:p>
    <w:tbl>
      <w:tblPr>
        <w:tblW w:w="0" w:type="auto"/>
        <w:tblCellMar>
          <w:top w:w="15" w:type="dxa"/>
          <w:left w:w="15" w:type="dxa"/>
          <w:bottom w:w="15" w:type="dxa"/>
          <w:right w:w="15" w:type="dxa"/>
        </w:tblCellMar>
        <w:tblLook w:val="04A0" w:firstRow="1" w:lastRow="0" w:firstColumn="1" w:lastColumn="0" w:noHBand="0" w:noVBand="1"/>
      </w:tblPr>
      <w:tblGrid>
        <w:gridCol w:w="36"/>
        <w:gridCol w:w="570"/>
        <w:gridCol w:w="8754"/>
      </w:tblGrid>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chinchillas</w:t>
            </w:r>
            <w:proofErr w:type="gramEnd"/>
            <w:r w:rsidRPr="00CB358D">
              <w:rPr>
                <w:rFonts w:ascii="Times New Roman" w:eastAsia="Times New Roman" w:hAnsi="Times New Roman" w:cs="Times New Roman"/>
              </w:rPr>
              <w:t xml:space="preserve"> who can produce contrasting phonemes.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humans</w:t>
            </w:r>
            <w:proofErr w:type="gramEnd"/>
            <w:r w:rsidRPr="00CB358D">
              <w:rPr>
                <w:rFonts w:ascii="Times New Roman" w:eastAsia="Times New Roman" w:hAnsi="Times New Roman" w:cs="Times New Roman"/>
              </w:rPr>
              <w:t>' ability to categorically perceive non-speech sounds such as clicks or saw-tooth waves.</w:t>
            </w:r>
          </w:p>
        </w:tc>
      </w:tr>
      <w:tr w:rsidR="003E1A14"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b/>
                <w:color w:val="00B0F0"/>
              </w:rPr>
            </w:pPr>
            <w:proofErr w:type="gramStart"/>
            <w:r w:rsidRPr="00CB358D">
              <w:rPr>
                <w:rFonts w:ascii="Times New Roman" w:eastAsia="Times New Roman" w:hAnsi="Times New Roman" w:cs="Times New Roman"/>
                <w:b/>
                <w:color w:val="00B0F0"/>
              </w:rPr>
              <w:t>monkeys</w:t>
            </w:r>
            <w:proofErr w:type="gramEnd"/>
            <w:r w:rsidRPr="00CB358D">
              <w:rPr>
                <w:rFonts w:ascii="Times New Roman" w:eastAsia="Times New Roman" w:hAnsi="Times New Roman" w:cs="Times New Roman"/>
                <w:b/>
                <w:color w:val="00B0F0"/>
              </w:rPr>
              <w:t xml:space="preserve"> who extracted meaningful sentences from fluent speech.</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none of the above</w:t>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20</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The EEG signal</w:t>
      </w:r>
    </w:p>
    <w:tbl>
      <w:tblPr>
        <w:tblW w:w="0" w:type="auto"/>
        <w:tblCellMar>
          <w:top w:w="15" w:type="dxa"/>
          <w:left w:w="15" w:type="dxa"/>
          <w:bottom w:w="15" w:type="dxa"/>
          <w:right w:w="15" w:type="dxa"/>
        </w:tblCellMar>
        <w:tblLook w:val="04A0" w:firstRow="1" w:lastRow="0" w:firstColumn="1" w:lastColumn="0" w:noHBand="0" w:noVBand="1"/>
      </w:tblPr>
      <w:tblGrid>
        <w:gridCol w:w="36"/>
        <w:gridCol w:w="584"/>
        <w:gridCol w:w="8740"/>
      </w:tblGrid>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comes</w:t>
            </w:r>
            <w:proofErr w:type="gramEnd"/>
            <w:r w:rsidRPr="00CB358D">
              <w:rPr>
                <w:rFonts w:ascii="Times New Roman" w:eastAsia="Times New Roman" w:hAnsi="Times New Roman" w:cs="Times New Roman"/>
              </w:rPr>
              <w:t xml:space="preserve"> from a single neuron in the cerebral cortex.</w:t>
            </w:r>
          </w:p>
        </w:tc>
      </w:tr>
      <w:tr w:rsidR="00486437"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b.</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b/>
                <w:color w:val="00B0F0"/>
              </w:rPr>
            </w:pPr>
            <w:proofErr w:type="gramStart"/>
            <w:r w:rsidRPr="00CB358D">
              <w:rPr>
                <w:rFonts w:ascii="Times New Roman" w:eastAsia="Times New Roman" w:hAnsi="Times New Roman" w:cs="Times New Roman"/>
                <w:b/>
                <w:color w:val="00B0F0"/>
              </w:rPr>
              <w:t>is</w:t>
            </w:r>
            <w:proofErr w:type="gramEnd"/>
            <w:r w:rsidRPr="00CB358D">
              <w:rPr>
                <w:rFonts w:ascii="Times New Roman" w:eastAsia="Times New Roman" w:hAnsi="Times New Roman" w:cs="Times New Roman"/>
                <w:b/>
                <w:color w:val="00B0F0"/>
              </w:rPr>
              <w:t xml:space="preserve"> not affected by movement or electronic devices, making it ideal for research experiments on language.</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is</w:t>
            </w:r>
            <w:proofErr w:type="gramEnd"/>
            <w:r w:rsidRPr="00CB358D">
              <w:rPr>
                <w:rFonts w:ascii="Times New Roman" w:eastAsia="Times New Roman" w:hAnsi="Times New Roman" w:cs="Times New Roman"/>
              </w:rPr>
              <w:t xml:space="preserve"> measured at the scalp surface and must be amplified because it is very small.</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has</w:t>
            </w:r>
            <w:proofErr w:type="gramEnd"/>
            <w:r w:rsidRPr="00CB358D">
              <w:rPr>
                <w:rFonts w:ascii="Times New Roman" w:eastAsia="Times New Roman" w:hAnsi="Times New Roman" w:cs="Times New Roman"/>
              </w:rPr>
              <w:t xml:space="preserve"> high spatial resolution and can be used to localize brain activity.</w:t>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21</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According to the Native Language Neural Commitment Hypothesis,</w:t>
      </w:r>
    </w:p>
    <w:tbl>
      <w:tblPr>
        <w:tblW w:w="0" w:type="auto"/>
        <w:tblCellMar>
          <w:top w:w="15" w:type="dxa"/>
          <w:left w:w="15" w:type="dxa"/>
          <w:bottom w:w="15" w:type="dxa"/>
          <w:right w:w="15" w:type="dxa"/>
        </w:tblCellMar>
        <w:tblLook w:val="04A0" w:firstRow="1" w:lastRow="0" w:firstColumn="1" w:lastColumn="0" w:noHBand="0" w:noVBand="1"/>
      </w:tblPr>
      <w:tblGrid>
        <w:gridCol w:w="36"/>
        <w:gridCol w:w="570"/>
        <w:gridCol w:w="8754"/>
      </w:tblGrid>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b/>
                <w:color w:val="00B0F0"/>
              </w:rPr>
            </w:pPr>
            <w:proofErr w:type="gramStart"/>
            <w:r w:rsidRPr="00CB358D">
              <w:rPr>
                <w:rFonts w:ascii="Times New Roman" w:eastAsia="Times New Roman" w:hAnsi="Times New Roman" w:cs="Times New Roman"/>
                <w:b/>
                <w:color w:val="00B0F0"/>
              </w:rPr>
              <w:t>initial</w:t>
            </w:r>
            <w:proofErr w:type="gramEnd"/>
            <w:r w:rsidRPr="00CB358D">
              <w:rPr>
                <w:rFonts w:ascii="Times New Roman" w:eastAsia="Times New Roman" w:hAnsi="Times New Roman" w:cs="Times New Roman"/>
                <w:b/>
                <w:color w:val="00B0F0"/>
              </w:rPr>
              <w:t xml:space="preserve"> language exposure causes physical changes in neural tissue and circuitry that reflect the statistical and perceptual properties of language input.</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the increase in non-native language phonetic perception reflects neural commitment</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infants' native phonetic abilities reflect a more immature state of uncommitted circuitry</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all</w:t>
            </w:r>
            <w:proofErr w:type="gramEnd"/>
            <w:r w:rsidRPr="00CB358D">
              <w:rPr>
                <w:rFonts w:ascii="Times New Roman" w:eastAsia="Times New Roman" w:hAnsi="Times New Roman" w:cs="Times New Roman"/>
              </w:rPr>
              <w:t xml:space="preserve"> of the above.</w:t>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22</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 xml:space="preserve">According to the article you read by </w:t>
      </w:r>
      <w:proofErr w:type="spellStart"/>
      <w:r w:rsidRPr="00CB358D">
        <w:rPr>
          <w:rFonts w:ascii="Times New Roman" w:eastAsia="Times New Roman" w:hAnsi="Times New Roman" w:cs="Times New Roman"/>
          <w:color w:val="000000"/>
        </w:rPr>
        <w:t>Werker</w:t>
      </w:r>
      <w:proofErr w:type="spellEnd"/>
      <w:r w:rsidRPr="00CB358D">
        <w:rPr>
          <w:rFonts w:ascii="Times New Roman" w:eastAsia="Times New Roman" w:hAnsi="Times New Roman" w:cs="Times New Roman"/>
          <w:color w:val="000000"/>
        </w:rPr>
        <w:t xml:space="preserve"> and colleagues, the evidence on bilingual babies’ language development suggests that</w:t>
      </w:r>
    </w:p>
    <w:p w:rsidR="0036777C" w:rsidRPr="00CB358D" w:rsidRDefault="0036777C" w:rsidP="00ED3D6C">
      <w:pPr>
        <w:spacing w:before="75" w:after="75" w:line="360" w:lineRule="auto"/>
        <w:rPr>
          <w:rFonts w:ascii="Times New Roman" w:eastAsia="Times New Roman" w:hAnsi="Times New Roman" w:cs="Times New Roman"/>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36"/>
        <w:gridCol w:w="570"/>
        <w:gridCol w:w="8754"/>
      </w:tblGrid>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a.</w:t>
            </w: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bdr w:val="none" w:sz="0" w:space="0" w:color="auto" w:frame="1"/>
              </w:rPr>
              <w:t>Bilingual babies develop sensitivity to their languages' sound structures on a slightly different timetable compared to monolingual babies.</w:t>
            </w:r>
          </w:p>
          <w:p w:rsidR="0036777C" w:rsidRPr="00CB358D" w:rsidRDefault="0036777C" w:rsidP="00ED3D6C">
            <w:pPr>
              <w:spacing w:before="75" w:after="75" w:line="360" w:lineRule="auto"/>
              <w:rPr>
                <w:rFonts w:ascii="Times New Roman" w:eastAsia="Times New Roman" w:hAnsi="Times New Roman" w:cs="Times New Roman"/>
                <w:b/>
                <w:color w:val="00B0F0"/>
              </w:rPr>
            </w:pP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bdr w:val="none" w:sz="0" w:space="0" w:color="auto" w:frame="1"/>
              </w:rPr>
              <w:t>Looking at the macrostructure (so their general behavior), bilingual and monolingual babies show similar capacities for discriminating languages and share similar language milestones.</w:t>
            </w:r>
          </w:p>
          <w:p w:rsidR="0036777C" w:rsidRPr="00CB358D" w:rsidRDefault="0036777C" w:rsidP="00ED3D6C">
            <w:pPr>
              <w:spacing w:before="75" w:after="75" w:line="360" w:lineRule="auto"/>
              <w:rPr>
                <w:rFonts w:ascii="Times New Roman" w:eastAsia="Times New Roman" w:hAnsi="Times New Roman" w:cs="Times New Roman"/>
              </w:rPr>
            </w:pP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c.</w:t>
            </w: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bdr w:val="none" w:sz="0" w:space="0" w:color="auto" w:frame="1"/>
              </w:rPr>
              <w:t>﷒     </w:t>
            </w:r>
            <w:r w:rsidRPr="00CB358D">
              <w:rPr>
                <w:rFonts w:ascii="Times New Roman" w:eastAsia="Times New Roman" w:hAnsi="Times New Roman" w:cs="Times New Roman"/>
              </w:rPr>
              <w:t>Bilingual and Monolinguals differ in their microstructure (fine-grained detail) of how discrimination proceeds.</w:t>
            </w:r>
          </w:p>
          <w:p w:rsidR="0036777C" w:rsidRPr="00CB358D" w:rsidRDefault="0036777C" w:rsidP="00ED3D6C">
            <w:pPr>
              <w:spacing w:before="75" w:after="75" w:line="360" w:lineRule="auto"/>
              <w:rPr>
                <w:rFonts w:ascii="Times New Roman" w:eastAsia="Times New Roman" w:hAnsi="Times New Roman" w:cs="Times New Roman"/>
              </w:rPr>
            </w:pP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bdr w:val="none" w:sz="0" w:space="0" w:color="auto" w:frame="1"/>
              </w:rPr>
              <w:t>all of the above</w:t>
            </w:r>
            <w:r w:rsidRPr="00CB358D">
              <w:rPr>
                <w:rFonts w:ascii="Times New Roman" w:eastAsia="Times New Roman" w:hAnsi="Times New Roman" w:cs="Times New Roman"/>
                <w:bdr w:val="none" w:sz="0" w:space="0" w:color="auto" w:frame="1"/>
              </w:rPr>
              <w:br/>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23</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Bilingual children</w:t>
      </w:r>
    </w:p>
    <w:tbl>
      <w:tblPr>
        <w:tblW w:w="0" w:type="auto"/>
        <w:tblCellMar>
          <w:top w:w="15" w:type="dxa"/>
          <w:left w:w="15" w:type="dxa"/>
          <w:bottom w:w="15" w:type="dxa"/>
          <w:right w:w="15" w:type="dxa"/>
        </w:tblCellMar>
        <w:tblLook w:val="04A0" w:firstRow="1" w:lastRow="0" w:firstColumn="1" w:lastColumn="0" w:noHBand="0" w:noVBand="1"/>
      </w:tblPr>
      <w:tblGrid>
        <w:gridCol w:w="36"/>
        <w:gridCol w:w="584"/>
        <w:gridCol w:w="8740"/>
      </w:tblGrid>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frequently</w:t>
            </w:r>
            <w:proofErr w:type="gramEnd"/>
            <w:r w:rsidRPr="00CB358D">
              <w:rPr>
                <w:rFonts w:ascii="Times New Roman" w:eastAsia="Times New Roman" w:hAnsi="Times New Roman" w:cs="Times New Roman"/>
              </w:rPr>
              <w:t xml:space="preserve"> use the language appropriate to their interlocutor.</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show</w:t>
            </w:r>
            <w:proofErr w:type="gramEnd"/>
            <w:r w:rsidRPr="00CB358D">
              <w:rPr>
                <w:rFonts w:ascii="Times New Roman" w:eastAsia="Times New Roman" w:hAnsi="Times New Roman" w:cs="Times New Roman"/>
              </w:rPr>
              <w:t xml:space="preserve"> delays in the acquisition of speech that severely interfere with daily functioning and persist noticeably into adulthood.</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frequently</w:t>
            </w:r>
            <w:proofErr w:type="gramEnd"/>
            <w:r w:rsidRPr="00CB358D">
              <w:rPr>
                <w:rFonts w:ascii="Times New Roman" w:eastAsia="Times New Roman" w:hAnsi="Times New Roman" w:cs="Times New Roman"/>
              </w:rPr>
              <w:t xml:space="preserve"> confuse their two languages unintentionally.</w:t>
            </w:r>
          </w:p>
        </w:tc>
      </w:tr>
      <w:tr w:rsidR="00486437"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d.</w:t>
            </w: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proofErr w:type="gramStart"/>
            <w:r w:rsidRPr="00CB358D">
              <w:rPr>
                <w:rFonts w:ascii="Times New Roman" w:eastAsia="Times New Roman" w:hAnsi="Times New Roman" w:cs="Times New Roman"/>
                <w:b/>
                <w:color w:val="00B0F0"/>
              </w:rPr>
              <w:t>always</w:t>
            </w:r>
            <w:proofErr w:type="gramEnd"/>
            <w:r w:rsidRPr="00CB358D">
              <w:rPr>
                <w:rFonts w:ascii="Times New Roman" w:eastAsia="Times New Roman" w:hAnsi="Times New Roman" w:cs="Times New Roman"/>
                <w:b/>
                <w:color w:val="00B0F0"/>
              </w:rPr>
              <w:t xml:space="preserve"> learn languages best when one parent speaks only one language, the other </w:t>
            </w:r>
            <w:r w:rsidRPr="00CB358D">
              <w:rPr>
                <w:rFonts w:ascii="Times New Roman" w:eastAsia="Times New Roman" w:hAnsi="Times New Roman" w:cs="Times New Roman"/>
                <w:b/>
                <w:color w:val="00B0F0"/>
                <w:bdr w:val="none" w:sz="0" w:space="0" w:color="auto" w:frame="1"/>
              </w:rPr>
              <w:t>parent</w:t>
            </w:r>
            <w:r w:rsidRPr="00CB358D">
              <w:rPr>
                <w:rFonts w:ascii="Times New Roman" w:eastAsia="Times New Roman" w:hAnsi="Times New Roman" w:cs="Times New Roman"/>
                <w:b/>
                <w:color w:val="00B0F0"/>
              </w:rPr>
              <w:t> the other language.</w:t>
            </w:r>
          </w:p>
        </w:tc>
      </w:tr>
    </w:tbl>
    <w:p w:rsidR="0036777C" w:rsidRPr="00CB358D" w:rsidRDefault="0036777C" w:rsidP="00ED3D6C">
      <w:pPr>
        <w:spacing w:line="360" w:lineRule="auto"/>
        <w:outlineLvl w:val="2"/>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24</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The brain wave frequency that shows a relaxed (sometimes bored or sleepy) state of mind is</w:t>
      </w:r>
    </w:p>
    <w:tbl>
      <w:tblPr>
        <w:tblW w:w="0" w:type="auto"/>
        <w:tblCellMar>
          <w:top w:w="15" w:type="dxa"/>
          <w:left w:w="15" w:type="dxa"/>
          <w:bottom w:w="15" w:type="dxa"/>
          <w:right w:w="15" w:type="dxa"/>
        </w:tblCellMar>
        <w:tblLook w:val="04A0" w:firstRow="1" w:lastRow="0" w:firstColumn="1" w:lastColumn="0" w:noHBand="0" w:noVBand="1"/>
      </w:tblPr>
      <w:tblGrid>
        <w:gridCol w:w="36"/>
        <w:gridCol w:w="570"/>
        <w:gridCol w:w="1097"/>
      </w:tblGrid>
      <w:tr w:rsidR="00486437"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alpha</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b.</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delta</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c.</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beta</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gamma</w:t>
            </w:r>
          </w:p>
        </w:tc>
      </w:tr>
    </w:tbl>
    <w:p w:rsidR="0036777C" w:rsidRPr="00CB358D" w:rsidRDefault="0036777C" w:rsidP="00ED3D6C">
      <w:pPr>
        <w:spacing w:before="135" w:line="360" w:lineRule="auto"/>
        <w:jc w:val="right"/>
        <w:rPr>
          <w:rFonts w:ascii="Times New Roman" w:eastAsia="Times New Roman" w:hAnsi="Times New Roman" w:cs="Times New Roman"/>
          <w:bCs/>
          <w:color w:val="000000"/>
          <w:bdr w:val="single" w:sz="2" w:space="2" w:color="CCCCCC" w:frame="1"/>
          <w:shd w:val="clear" w:color="auto" w:fill="D1EAEF"/>
        </w:rPr>
      </w:pPr>
    </w:p>
    <w:p w:rsidR="0036777C" w:rsidRPr="00CB358D" w:rsidRDefault="0036777C" w:rsidP="00ED3D6C">
      <w:pPr>
        <w:spacing w:line="360" w:lineRule="auto"/>
        <w:ind w:left="360"/>
        <w:outlineLvl w:val="2"/>
        <w:rPr>
          <w:rFonts w:ascii="Times New Roman" w:eastAsia="Times New Roman" w:hAnsi="Times New Roman" w:cs="Times New Roman"/>
          <w:bCs/>
          <w:caps/>
          <w:color w:val="666666"/>
          <w:spacing w:val="26"/>
        </w:rPr>
      </w:pPr>
      <w:r w:rsidRPr="00CB358D">
        <w:rPr>
          <w:rFonts w:ascii="Times New Roman" w:eastAsia="Times New Roman" w:hAnsi="Times New Roman" w:cs="Times New Roman"/>
          <w:bCs/>
          <w:caps/>
          <w:color w:val="666666"/>
          <w:spacing w:val="26"/>
        </w:rPr>
        <w:t>QUESTION 25</w:t>
      </w:r>
    </w:p>
    <w:p w:rsidR="0036777C" w:rsidRPr="00CB358D" w:rsidRDefault="0036777C" w:rsidP="00ED3D6C">
      <w:pPr>
        <w:spacing w:before="75" w:after="75" w:line="360" w:lineRule="auto"/>
        <w:ind w:left="360"/>
        <w:rPr>
          <w:rFonts w:ascii="Times New Roman" w:eastAsia="Times New Roman" w:hAnsi="Times New Roman" w:cs="Times New Roman"/>
          <w:color w:val="000000"/>
        </w:rPr>
      </w:pPr>
      <w:r w:rsidRPr="00CB358D">
        <w:rPr>
          <w:rFonts w:ascii="Times New Roman" w:eastAsia="Times New Roman" w:hAnsi="Times New Roman" w:cs="Times New Roman"/>
          <w:color w:val="000000"/>
        </w:rPr>
        <w:t>In discussing evidence in support of an innate bias for speech in infants, we discussed studies that found:</w:t>
      </w:r>
    </w:p>
    <w:tbl>
      <w:tblPr>
        <w:tblW w:w="0" w:type="auto"/>
        <w:tblCellMar>
          <w:top w:w="15" w:type="dxa"/>
          <w:left w:w="15" w:type="dxa"/>
          <w:bottom w:w="15" w:type="dxa"/>
          <w:right w:w="15" w:type="dxa"/>
        </w:tblCellMar>
        <w:tblLook w:val="04A0" w:firstRow="1" w:lastRow="0" w:firstColumn="1" w:lastColumn="0" w:noHBand="0" w:noVBand="1"/>
      </w:tblPr>
      <w:tblGrid>
        <w:gridCol w:w="36"/>
        <w:gridCol w:w="584"/>
        <w:gridCol w:w="5676"/>
      </w:tblGrid>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color w:val="00000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a.</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r w:rsidRPr="00CB358D">
              <w:rPr>
                <w:rFonts w:ascii="Times New Roman" w:eastAsia="Times New Roman" w:hAnsi="Times New Roman" w:cs="Times New Roman"/>
              </w:rPr>
              <w:t>a preference for forward but not backward speech</w:t>
            </w:r>
          </w:p>
        </w:tc>
      </w:tr>
      <w:tr w:rsidR="009E128A"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b.</w:t>
            </w: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b/>
                <w:color w:val="00B0F0"/>
              </w:rPr>
            </w:pPr>
            <w:r w:rsidRPr="00CB358D">
              <w:rPr>
                <w:rFonts w:ascii="Times New Roman" w:eastAsia="Times New Roman" w:hAnsi="Times New Roman" w:cs="Times New Roman"/>
                <w:b/>
                <w:color w:val="00B0F0"/>
              </w:rPr>
              <w:t>a preference for </w:t>
            </w:r>
            <w:r w:rsidRPr="00CB358D">
              <w:rPr>
                <w:rFonts w:ascii="Times New Roman" w:eastAsia="Times New Roman" w:hAnsi="Times New Roman" w:cs="Times New Roman"/>
                <w:b/>
                <w:color w:val="00B0F0"/>
                <w:bdr w:val="none" w:sz="0" w:space="0" w:color="auto" w:frame="1"/>
              </w:rPr>
              <w:t>monkey</w:t>
            </w:r>
            <w:r w:rsidRPr="00CB358D">
              <w:rPr>
                <w:rFonts w:ascii="Times New Roman" w:eastAsia="Times New Roman" w:hAnsi="Times New Roman" w:cs="Times New Roman"/>
                <w:b/>
                <w:color w:val="00B0F0"/>
              </w:rPr>
              <w:t> calls over synthetic sounds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c.</w:t>
            </w: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bdr w:val="none" w:sz="0" w:space="0" w:color="auto" w:frame="1"/>
              </w:rPr>
              <w:t>a preference of speech over monkey calls</w:t>
            </w:r>
          </w:p>
        </w:tc>
      </w:tr>
      <w:tr w:rsidR="0036777C" w:rsidRPr="00CB358D" w:rsidTr="002B5CD5">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p>
        </w:tc>
        <w:tc>
          <w:tcPr>
            <w:tcW w:w="0" w:type="auto"/>
            <w:vAlign w:val="center"/>
            <w:hideMark/>
          </w:tcPr>
          <w:p w:rsidR="0036777C" w:rsidRPr="00CB358D" w:rsidRDefault="0036777C" w:rsidP="00ED3D6C">
            <w:pPr>
              <w:spacing w:line="360" w:lineRule="auto"/>
              <w:ind w:left="360"/>
              <w:rPr>
                <w:rFonts w:ascii="Times New Roman" w:eastAsia="Times New Roman" w:hAnsi="Times New Roman" w:cs="Times New Roman"/>
              </w:rPr>
            </w:pPr>
            <w:r w:rsidRPr="00CB358D">
              <w:rPr>
                <w:rFonts w:ascii="Times New Roman" w:eastAsia="Times New Roman" w:hAnsi="Times New Roman" w:cs="Times New Roman"/>
              </w:rPr>
              <w:t>d.</w:t>
            </w:r>
          </w:p>
        </w:tc>
        <w:tc>
          <w:tcPr>
            <w:tcW w:w="0" w:type="auto"/>
            <w:vAlign w:val="center"/>
            <w:hideMark/>
          </w:tcPr>
          <w:p w:rsidR="0036777C" w:rsidRPr="00CB358D" w:rsidRDefault="0036777C" w:rsidP="00ED3D6C">
            <w:pPr>
              <w:spacing w:before="75" w:after="75" w:line="360" w:lineRule="auto"/>
              <w:ind w:left="360"/>
              <w:rPr>
                <w:rFonts w:ascii="Times New Roman" w:eastAsia="Times New Roman" w:hAnsi="Times New Roman" w:cs="Times New Roman"/>
              </w:rPr>
            </w:pPr>
            <w:proofErr w:type="gramStart"/>
            <w:r w:rsidRPr="00CB358D">
              <w:rPr>
                <w:rFonts w:ascii="Times New Roman" w:eastAsia="Times New Roman" w:hAnsi="Times New Roman" w:cs="Times New Roman"/>
              </w:rPr>
              <w:t>all</w:t>
            </w:r>
            <w:proofErr w:type="gramEnd"/>
            <w:r w:rsidRPr="00CB358D">
              <w:rPr>
                <w:rFonts w:ascii="Times New Roman" w:eastAsia="Times New Roman" w:hAnsi="Times New Roman" w:cs="Times New Roman"/>
              </w:rPr>
              <w:t xml:space="preserve"> of the above.</w:t>
            </w:r>
          </w:p>
        </w:tc>
      </w:tr>
    </w:tbl>
    <w:p w:rsidR="0036777C" w:rsidRPr="00CB358D" w:rsidRDefault="0036777C" w:rsidP="00ED3D6C">
      <w:pPr>
        <w:spacing w:line="360" w:lineRule="auto"/>
        <w:rPr>
          <w:rFonts w:ascii="Times New Roman" w:hAnsi="Times New Roman" w:cs="Times New Roman"/>
        </w:rPr>
      </w:pPr>
      <w:r w:rsidRPr="00CB358D">
        <w:rPr>
          <w:rFonts w:ascii="Times New Roman" w:hAnsi="Times New Roman" w:cs="Times New Roman"/>
        </w:rPr>
        <w:t xml:space="preserve"> </w:t>
      </w:r>
    </w:p>
    <w:p w:rsidR="0036777C" w:rsidRPr="00CB358D" w:rsidRDefault="0036777C" w:rsidP="00ED3D6C">
      <w:pPr>
        <w:spacing w:line="360" w:lineRule="auto"/>
        <w:rPr>
          <w:rFonts w:ascii="Times New Roman" w:hAnsi="Times New Roman" w:cs="Times New Roman"/>
        </w:rPr>
      </w:pPr>
      <w:r w:rsidRPr="00CB358D">
        <w:rPr>
          <w:rFonts w:ascii="Times New Roman" w:hAnsi="Times New Roman" w:cs="Times New Roman"/>
        </w:rPr>
        <w:t xml:space="preserve">6 Short Answer Questions: GOOD ANSWERS FOR EACH. NO PLAGIARISM. </w:t>
      </w:r>
      <w:r w:rsidRPr="00CB358D">
        <w:rPr>
          <w:rFonts w:ascii="Times New Roman" w:hAnsi="Times New Roman" w:cs="Times New Roman"/>
          <w:u w:val="single"/>
        </w:rPr>
        <w:t>(At least one paragraph for each</w:t>
      </w:r>
      <w:r w:rsidRPr="00CB358D">
        <w:rPr>
          <w:rFonts w:ascii="Times New Roman" w:hAnsi="Times New Roman" w:cs="Times New Roman"/>
        </w:rPr>
        <w:t>).</w:t>
      </w:r>
    </w:p>
    <w:p w:rsidR="0036777C" w:rsidRPr="00CB358D" w:rsidRDefault="0036777C" w:rsidP="00ED3D6C">
      <w:pPr>
        <w:spacing w:line="360" w:lineRule="auto"/>
        <w:rPr>
          <w:rFonts w:ascii="Times New Roman" w:hAnsi="Times New Roman" w:cs="Times New Roman"/>
        </w:rPr>
      </w:pPr>
    </w:p>
    <w:p w:rsidR="0036777C" w:rsidRPr="00CB358D" w:rsidRDefault="0036777C" w:rsidP="00ED3D6C">
      <w:pPr>
        <w:pStyle w:val="ListParagraph"/>
        <w:numPr>
          <w:ilvl w:val="0"/>
          <w:numId w:val="1"/>
        </w:numPr>
        <w:spacing w:before="75" w:after="75" w:line="360" w:lineRule="auto"/>
        <w:rPr>
          <w:rFonts w:ascii="Times New Roman" w:eastAsia="Times New Roman" w:hAnsi="Times New Roman" w:cs="Times New Roman"/>
        </w:rPr>
      </w:pPr>
      <w:r w:rsidRPr="00CB358D">
        <w:rPr>
          <w:rFonts w:ascii="Times New Roman" w:eastAsia="Times New Roman" w:hAnsi="Times New Roman" w:cs="Times New Roman"/>
        </w:rPr>
        <w:lastRenderedPageBreak/>
        <w:t>Discuss a topic of your choice. What have you learned? What research evidence exists to support this idea? Name and discuss at least one specific research study.</w:t>
      </w:r>
    </w:p>
    <w:p w:rsidR="009B0B05" w:rsidRPr="00CB358D" w:rsidRDefault="009B0B05" w:rsidP="00ED3D6C">
      <w:pPr>
        <w:spacing w:before="75" w:after="75" w:line="360" w:lineRule="auto"/>
        <w:rPr>
          <w:rFonts w:ascii="Times New Roman" w:eastAsia="Times New Roman" w:hAnsi="Times New Roman" w:cs="Times New Roman"/>
        </w:rPr>
      </w:pPr>
    </w:p>
    <w:p w:rsidR="009B0B05" w:rsidRPr="00CB358D" w:rsidRDefault="009B0B05" w:rsidP="00ED3D6C">
      <w:pPr>
        <w:spacing w:before="75" w:after="75" w:line="360" w:lineRule="auto"/>
        <w:rPr>
          <w:rFonts w:ascii="Times New Roman" w:eastAsia="Times New Roman" w:hAnsi="Times New Roman" w:cs="Times New Roman"/>
        </w:rPr>
      </w:pPr>
      <w:r w:rsidRPr="00CB358D">
        <w:rPr>
          <w:rFonts w:ascii="Times New Roman" w:eastAsia="Times New Roman" w:hAnsi="Times New Roman" w:cs="Times New Roman"/>
        </w:rPr>
        <w:t>From my readings of the materials provided, I have learned that language is an easy skill to acquire. This skill can be best acquired at childhood when one is intro</w:t>
      </w:r>
      <w:r w:rsidR="00CE4412" w:rsidRPr="00CB358D">
        <w:rPr>
          <w:rFonts w:ascii="Times New Roman" w:eastAsia="Times New Roman" w:hAnsi="Times New Roman" w:cs="Times New Roman"/>
        </w:rPr>
        <w:t xml:space="preserve">duced to it at a tender age. Which assists a child’s vocal system to develop in such a way that they can become eloquent at the speech. </w:t>
      </w:r>
    </w:p>
    <w:p w:rsidR="006F4ADE" w:rsidRPr="00CB358D" w:rsidRDefault="006F4ADE" w:rsidP="00ED3D6C">
      <w:pPr>
        <w:spacing w:before="75" w:after="75" w:line="360" w:lineRule="auto"/>
        <w:rPr>
          <w:rFonts w:ascii="Times New Roman" w:eastAsia="Times New Roman" w:hAnsi="Times New Roman" w:cs="Times New Roman"/>
        </w:rPr>
      </w:pPr>
      <w:r w:rsidRPr="00CB358D">
        <w:rPr>
          <w:rFonts w:ascii="Times New Roman" w:eastAsia="Times New Roman" w:hAnsi="Times New Roman" w:cs="Times New Roman"/>
        </w:rPr>
        <w:t xml:space="preserve">Furthermore, I have also learned that language learning is a skill that can be best acquired by consistent practicing. This explains the reason why most children keep getting better at language. It is because they listen to what people say around them. Then they begin to apprentice the things that they have mastered which regard to things such as tonal variations to produce the right sounds, hence making words in the process. </w:t>
      </w:r>
    </w:p>
    <w:p w:rsidR="00CB358D" w:rsidRPr="00CB358D" w:rsidRDefault="00CB358D" w:rsidP="00ED3D6C">
      <w:pPr>
        <w:spacing w:before="75" w:after="75" w:line="360" w:lineRule="auto"/>
        <w:rPr>
          <w:rFonts w:ascii="Times New Roman" w:eastAsia="Times New Roman" w:hAnsi="Times New Roman" w:cs="Times New Roman"/>
        </w:rPr>
      </w:pPr>
      <w:r w:rsidRPr="00CB358D">
        <w:rPr>
          <w:rFonts w:ascii="Times New Roman" w:eastAsia="Times New Roman" w:hAnsi="Times New Roman" w:cs="Times New Roman"/>
        </w:rPr>
        <w:t xml:space="preserve">For example, </w:t>
      </w:r>
      <w:r w:rsidRPr="00CB358D">
        <w:rPr>
          <w:rFonts w:ascii="Times New Roman" w:hAnsi="Times New Roman" w:cs="Times New Roman"/>
          <w:color w:val="222222"/>
          <w:shd w:val="clear" w:color="auto" w:fill="FFFFFF"/>
        </w:rPr>
        <w:t xml:space="preserve">De </w:t>
      </w:r>
      <w:proofErr w:type="spellStart"/>
      <w:r w:rsidRPr="00CB358D">
        <w:rPr>
          <w:rFonts w:ascii="Times New Roman" w:hAnsi="Times New Roman" w:cs="Times New Roman"/>
          <w:color w:val="222222"/>
          <w:shd w:val="clear" w:color="auto" w:fill="FFFFFF"/>
        </w:rPr>
        <w:t>Houwer</w:t>
      </w:r>
      <w:proofErr w:type="spellEnd"/>
      <w:r w:rsidRPr="00CB358D">
        <w:rPr>
          <w:rFonts w:ascii="Times New Roman" w:hAnsi="Times New Roman" w:cs="Times New Roman"/>
          <w:color w:val="222222"/>
          <w:shd w:val="clear" w:color="auto" w:fill="FFFFFF"/>
        </w:rPr>
        <w:t>, A. (2017</w:t>
      </w:r>
      <w:r w:rsidRPr="00CB358D">
        <w:rPr>
          <w:rFonts w:ascii="Times New Roman" w:hAnsi="Times New Roman" w:cs="Times New Roman"/>
          <w:color w:val="222222"/>
          <w:shd w:val="clear" w:color="auto" w:fill="FFFFFF"/>
        </w:rPr>
        <w:t xml:space="preserve">) argues that bilingual language is easy to grasp in children who learn the concepts of how to speak it at school. However, there is the need to continuously apply the use of the language speaking skill. Failure to which the students may forget about the language skill gained. In other circumstances, children’s accents may change as a result to the </w:t>
      </w:r>
      <w:proofErr w:type="gramStart"/>
      <w:r w:rsidRPr="00CB358D">
        <w:rPr>
          <w:rFonts w:ascii="Times New Roman" w:hAnsi="Times New Roman" w:cs="Times New Roman"/>
          <w:color w:val="222222"/>
          <w:shd w:val="clear" w:color="auto" w:fill="FFFFFF"/>
        </w:rPr>
        <w:t>lack</w:t>
      </w:r>
      <w:proofErr w:type="gramEnd"/>
      <w:r w:rsidRPr="00CB358D">
        <w:rPr>
          <w:rFonts w:ascii="Times New Roman" w:hAnsi="Times New Roman" w:cs="Times New Roman"/>
          <w:color w:val="222222"/>
          <w:shd w:val="clear" w:color="auto" w:fill="FFFFFF"/>
        </w:rPr>
        <w:t xml:space="preserve"> of practice of the language which they had learned. </w:t>
      </w:r>
    </w:p>
    <w:p w:rsidR="0036777C" w:rsidRPr="00CB358D" w:rsidRDefault="0036777C" w:rsidP="00ED3D6C">
      <w:pPr>
        <w:pStyle w:val="ListParagraph"/>
        <w:spacing w:before="75" w:after="75" w:line="360" w:lineRule="auto"/>
        <w:rPr>
          <w:rFonts w:ascii="Times New Roman" w:eastAsia="Times New Roman" w:hAnsi="Times New Roman" w:cs="Times New Roman"/>
        </w:rPr>
      </w:pPr>
    </w:p>
    <w:p w:rsidR="0036777C" w:rsidRPr="00CB358D" w:rsidRDefault="0036777C" w:rsidP="00ED3D6C">
      <w:pPr>
        <w:pStyle w:val="ListParagraph"/>
        <w:numPr>
          <w:ilvl w:val="0"/>
          <w:numId w:val="1"/>
        </w:numPr>
        <w:spacing w:line="360" w:lineRule="auto"/>
        <w:rPr>
          <w:rFonts w:ascii="Times New Roman" w:eastAsia="Times New Roman" w:hAnsi="Times New Roman" w:cs="Times New Roman"/>
        </w:rPr>
      </w:pPr>
      <w:r w:rsidRPr="00CB358D">
        <w:rPr>
          <w:rFonts w:ascii="Times New Roman" w:eastAsia="Times New Roman" w:hAnsi="Times New Roman" w:cs="Times New Roman"/>
          <w:bdr w:val="none" w:sz="0" w:space="0" w:color="auto" w:frame="1"/>
        </w:rPr>
        <w:t>What are the main differences between ERPs and fMRI and how they are used in language research? Provide and discuss a study that used each.</w:t>
      </w:r>
    </w:p>
    <w:p w:rsidR="0036777C" w:rsidRPr="00CB358D" w:rsidRDefault="0036777C" w:rsidP="00ED3D6C">
      <w:pPr>
        <w:pStyle w:val="ListParagraph"/>
        <w:spacing w:line="360" w:lineRule="auto"/>
        <w:rPr>
          <w:rFonts w:ascii="Times New Roman" w:eastAsia="Times New Roman" w:hAnsi="Times New Roman" w:cs="Times New Roman"/>
        </w:rPr>
      </w:pPr>
    </w:p>
    <w:p w:rsidR="00CE4412" w:rsidRPr="00CB358D" w:rsidRDefault="00CE4412" w:rsidP="00ED3D6C">
      <w:pPr>
        <w:pStyle w:val="ListParagraph"/>
        <w:spacing w:line="360" w:lineRule="auto"/>
        <w:rPr>
          <w:rFonts w:ascii="Times New Roman" w:hAnsi="Times New Roman" w:cs="Times New Roman"/>
        </w:rPr>
      </w:pPr>
      <w:r w:rsidRPr="00CB358D">
        <w:rPr>
          <w:rFonts w:ascii="Times New Roman" w:eastAsia="Times New Roman" w:hAnsi="Times New Roman" w:cs="Times New Roman"/>
        </w:rPr>
        <w:t xml:space="preserve">The main differences between the two ERP and </w:t>
      </w:r>
      <w:proofErr w:type="spellStart"/>
      <w:r w:rsidRPr="00CB358D">
        <w:rPr>
          <w:rFonts w:ascii="Times New Roman" w:eastAsia="Times New Roman" w:hAnsi="Times New Roman" w:cs="Times New Roman"/>
        </w:rPr>
        <w:t>Fmri</w:t>
      </w:r>
      <w:proofErr w:type="spellEnd"/>
      <w:r w:rsidRPr="00CB358D">
        <w:rPr>
          <w:rFonts w:ascii="Times New Roman" w:eastAsia="Times New Roman" w:hAnsi="Times New Roman" w:cs="Times New Roman"/>
        </w:rPr>
        <w:t xml:space="preserve"> is that one of them is magnetic while the other one is electromagnetic in nature. In this regards, </w:t>
      </w:r>
      <w:proofErr w:type="gramStart"/>
      <w:r w:rsidRPr="00CB358D">
        <w:rPr>
          <w:rFonts w:ascii="Times New Roman" w:eastAsia="Times New Roman" w:hAnsi="Times New Roman" w:cs="Times New Roman"/>
        </w:rPr>
        <w:t xml:space="preserve">the </w:t>
      </w:r>
      <w:r w:rsidRPr="00CB358D">
        <w:rPr>
          <w:rFonts w:ascii="Times New Roman" w:hAnsi="Times New Roman" w:cs="Times New Roman"/>
        </w:rPr>
        <w:t>:</w:t>
      </w:r>
      <w:proofErr w:type="gramEnd"/>
      <w:r w:rsidRPr="00CB358D">
        <w:rPr>
          <w:rFonts w:ascii="Times New Roman" w:hAnsi="Times New Roman" w:cs="Times New Roman"/>
        </w:rPr>
        <w:t xml:space="preserve"> functional magnetic resonance imaging (</w:t>
      </w:r>
      <w:proofErr w:type="spellStart"/>
      <w:r w:rsidR="00372587" w:rsidRPr="00CB358D">
        <w:rPr>
          <w:rFonts w:ascii="Times New Roman" w:hAnsi="Times New Roman" w:cs="Times New Roman"/>
        </w:rPr>
        <w:t>Fmri</w:t>
      </w:r>
      <w:proofErr w:type="spellEnd"/>
      <w:r w:rsidR="00372587" w:rsidRPr="00CB358D">
        <w:rPr>
          <w:rFonts w:ascii="Times New Roman" w:hAnsi="Times New Roman" w:cs="Times New Roman"/>
        </w:rPr>
        <w:t xml:space="preserve"> ) has magnetic properties while the electroencephalography for detecting event related potentials (ERP/EEG) has electronic properties. </w:t>
      </w:r>
    </w:p>
    <w:p w:rsidR="00372587" w:rsidRPr="00CB358D" w:rsidRDefault="00372587" w:rsidP="00ED3D6C">
      <w:pPr>
        <w:pStyle w:val="ListParagraph"/>
        <w:spacing w:line="360" w:lineRule="auto"/>
        <w:rPr>
          <w:rFonts w:ascii="Times New Roman" w:hAnsi="Times New Roman" w:cs="Times New Roman"/>
        </w:rPr>
      </w:pPr>
    </w:p>
    <w:p w:rsidR="00372587" w:rsidRPr="00CB358D" w:rsidRDefault="00372587" w:rsidP="00ED3D6C">
      <w:pPr>
        <w:pStyle w:val="ListParagraph"/>
        <w:spacing w:line="360" w:lineRule="auto"/>
        <w:rPr>
          <w:rFonts w:ascii="Times New Roman" w:hAnsi="Times New Roman" w:cs="Times New Roman"/>
        </w:rPr>
      </w:pPr>
      <w:r w:rsidRPr="00CB358D">
        <w:rPr>
          <w:rFonts w:ascii="Times New Roman" w:hAnsi="Times New Roman" w:cs="Times New Roman"/>
        </w:rPr>
        <w:t xml:space="preserve">In this regards, the electroencephalography for detecting event related potentials (ERP/EEG) is used to analyze brain activities of a person who is being experimented on by analyzing the most active parts of the brain when it comes to reasoning. </w:t>
      </w:r>
    </w:p>
    <w:p w:rsidR="00372587" w:rsidRPr="00CB358D" w:rsidRDefault="00372587" w:rsidP="00ED3D6C">
      <w:pPr>
        <w:pStyle w:val="ListParagraph"/>
        <w:spacing w:line="360" w:lineRule="auto"/>
        <w:rPr>
          <w:rFonts w:ascii="Times New Roman" w:hAnsi="Times New Roman" w:cs="Times New Roman"/>
        </w:rPr>
      </w:pPr>
    </w:p>
    <w:p w:rsidR="00372587" w:rsidRPr="00CB358D" w:rsidRDefault="00372587" w:rsidP="00ED3D6C">
      <w:pPr>
        <w:pStyle w:val="ListParagraph"/>
        <w:spacing w:line="360" w:lineRule="auto"/>
        <w:rPr>
          <w:rFonts w:ascii="Times New Roman" w:eastAsia="Times New Roman" w:hAnsi="Times New Roman" w:cs="Times New Roman"/>
        </w:rPr>
      </w:pPr>
      <w:r w:rsidRPr="00CB358D">
        <w:rPr>
          <w:rFonts w:ascii="Times New Roman" w:hAnsi="Times New Roman" w:cs="Times New Roman"/>
        </w:rPr>
        <w:lastRenderedPageBreak/>
        <w:t xml:space="preserve">On the other hand, </w:t>
      </w:r>
      <w:proofErr w:type="gramStart"/>
      <w:r w:rsidRPr="00CB358D">
        <w:rPr>
          <w:rFonts w:ascii="Times New Roman" w:hAnsi="Times New Roman" w:cs="Times New Roman"/>
        </w:rPr>
        <w:t>the  functional</w:t>
      </w:r>
      <w:proofErr w:type="gramEnd"/>
      <w:r w:rsidRPr="00CB358D">
        <w:rPr>
          <w:rFonts w:ascii="Times New Roman" w:hAnsi="Times New Roman" w:cs="Times New Roman"/>
        </w:rPr>
        <w:t xml:space="preserve"> magnetic resonance imaging (</w:t>
      </w:r>
      <w:proofErr w:type="spellStart"/>
      <w:r w:rsidRPr="00CB358D">
        <w:rPr>
          <w:rFonts w:ascii="Times New Roman" w:hAnsi="Times New Roman" w:cs="Times New Roman"/>
        </w:rPr>
        <w:t>Fmri</w:t>
      </w:r>
      <w:proofErr w:type="spellEnd"/>
      <w:r w:rsidRPr="00CB358D">
        <w:rPr>
          <w:rFonts w:ascii="Times New Roman" w:hAnsi="Times New Roman" w:cs="Times New Roman"/>
        </w:rPr>
        <w:t xml:space="preserve"> ) is  used to analyze the brain’s activities by simply checking on the blood flow and the changes that are associated with it. </w:t>
      </w:r>
    </w:p>
    <w:p w:rsidR="0036777C" w:rsidRPr="00CB358D" w:rsidRDefault="0036777C" w:rsidP="00ED3D6C">
      <w:pPr>
        <w:pStyle w:val="ListParagraph"/>
        <w:spacing w:line="360" w:lineRule="auto"/>
        <w:rPr>
          <w:rFonts w:ascii="Times New Roman" w:eastAsia="Times New Roman" w:hAnsi="Times New Roman" w:cs="Times New Roman"/>
        </w:rPr>
      </w:pPr>
    </w:p>
    <w:p w:rsidR="0036777C" w:rsidRPr="00CB358D" w:rsidRDefault="0036777C" w:rsidP="00ED3D6C">
      <w:pPr>
        <w:pStyle w:val="ListParagraph"/>
        <w:numPr>
          <w:ilvl w:val="0"/>
          <w:numId w:val="1"/>
        </w:numPr>
        <w:spacing w:line="360" w:lineRule="auto"/>
        <w:rPr>
          <w:rFonts w:ascii="Times New Roman" w:eastAsia="Times New Roman" w:hAnsi="Times New Roman" w:cs="Times New Roman"/>
        </w:rPr>
      </w:pPr>
      <w:r w:rsidRPr="00CB358D">
        <w:rPr>
          <w:rFonts w:ascii="Times New Roman" w:eastAsia="Times New Roman" w:hAnsi="Times New Roman" w:cs="Times New Roman"/>
          <w:bdr w:val="none" w:sz="0" w:space="0" w:color="auto" w:frame="1"/>
        </w:rPr>
        <w:t>Briefly describe 2 models of how early experience affects the development of speech perception (in class we discussed 3 options with accompanying graphs). Which option do you find most convincing and why?</w:t>
      </w:r>
    </w:p>
    <w:p w:rsidR="00ED3D6C" w:rsidRPr="00CB358D" w:rsidRDefault="00ED3D6C" w:rsidP="00ED3D6C">
      <w:pPr>
        <w:spacing w:line="480" w:lineRule="auto"/>
        <w:rPr>
          <w:rFonts w:ascii="Times New Roman" w:eastAsia="Times New Roman" w:hAnsi="Times New Roman" w:cs="Times New Roman"/>
        </w:rPr>
      </w:pPr>
    </w:p>
    <w:p w:rsidR="006F4ADE" w:rsidRPr="00CB358D" w:rsidRDefault="00ED3D6C" w:rsidP="00ED3D6C">
      <w:pPr>
        <w:spacing w:line="360" w:lineRule="auto"/>
        <w:rPr>
          <w:rFonts w:ascii="Times New Roman" w:hAnsi="Times New Roman" w:cs="Times New Roman"/>
        </w:rPr>
      </w:pPr>
      <w:r w:rsidRPr="00CB358D">
        <w:rPr>
          <w:rFonts w:ascii="Times New Roman" w:hAnsi="Times New Roman" w:cs="Times New Roman"/>
        </w:rPr>
        <w:t>There are different models explaining how experience affects the development of speech perception.  First, the Native Language Magnet Model, this model states that when a person is subjected to a particular language they consequently have a change in their acoustic space underlying speech perception</w:t>
      </w:r>
      <w:r w:rsidR="008537D2">
        <w:rPr>
          <w:rFonts w:ascii="Times New Roman" w:hAnsi="Times New Roman" w:cs="Times New Roman"/>
        </w:rPr>
        <w:t xml:space="preserve">. </w:t>
      </w:r>
      <w:proofErr w:type="spellStart"/>
      <w:r w:rsidR="008537D2">
        <w:rPr>
          <w:rFonts w:ascii="Arial" w:hAnsi="Arial" w:cs="Arial"/>
          <w:color w:val="222222"/>
          <w:sz w:val="20"/>
          <w:szCs w:val="20"/>
          <w:shd w:val="clear" w:color="auto" w:fill="FFFFFF"/>
        </w:rPr>
        <w:t>Kinzler</w:t>
      </w:r>
      <w:proofErr w:type="spellEnd"/>
      <w:r w:rsidR="008537D2">
        <w:rPr>
          <w:rFonts w:ascii="Arial" w:hAnsi="Arial" w:cs="Arial"/>
          <w:color w:val="222222"/>
          <w:sz w:val="20"/>
          <w:szCs w:val="20"/>
          <w:shd w:val="clear" w:color="auto" w:fill="FFFFFF"/>
        </w:rPr>
        <w:t xml:space="preserve"> et al</w:t>
      </w:r>
      <w:r w:rsidR="008537D2">
        <w:rPr>
          <w:rFonts w:ascii="Arial" w:hAnsi="Arial" w:cs="Arial"/>
          <w:color w:val="222222"/>
          <w:sz w:val="20"/>
          <w:szCs w:val="20"/>
          <w:shd w:val="clear" w:color="auto" w:fill="FFFFFF"/>
        </w:rPr>
        <w:t xml:space="preserve"> (2007</w:t>
      </w:r>
      <w:r w:rsidR="008537D2">
        <w:rPr>
          <w:rFonts w:ascii="Arial" w:hAnsi="Arial" w:cs="Arial"/>
          <w:color w:val="222222"/>
          <w:sz w:val="20"/>
          <w:szCs w:val="20"/>
          <w:shd w:val="clear" w:color="auto" w:fill="FFFFFF"/>
        </w:rPr>
        <w:t xml:space="preserve">). </w:t>
      </w:r>
      <w:r w:rsidRPr="00CB358D">
        <w:rPr>
          <w:rFonts w:ascii="Times New Roman" w:hAnsi="Times New Roman" w:cs="Times New Roman"/>
        </w:rPr>
        <w:t xml:space="preserve">The second model is the Speech Learning; this model upholds that there are age limits in the production of the L2 vowels and consonants in the fashion related to the native status of a person. The latter model states that the ability for the production of the L2 vowels and constants remains adaptive throughout the life of a human being. </w:t>
      </w:r>
    </w:p>
    <w:p w:rsidR="006F4ADE" w:rsidRPr="00CB358D" w:rsidRDefault="006F4ADE" w:rsidP="00ED3D6C">
      <w:pPr>
        <w:spacing w:line="360" w:lineRule="auto"/>
        <w:rPr>
          <w:rFonts w:ascii="Times New Roman" w:hAnsi="Times New Roman" w:cs="Times New Roman"/>
        </w:rPr>
      </w:pPr>
    </w:p>
    <w:p w:rsidR="00ED3D6C" w:rsidRPr="00CB358D" w:rsidRDefault="00ED3D6C" w:rsidP="00ED3D6C">
      <w:pPr>
        <w:spacing w:line="360" w:lineRule="auto"/>
        <w:rPr>
          <w:rFonts w:ascii="Times New Roman" w:hAnsi="Times New Roman" w:cs="Times New Roman"/>
        </w:rPr>
      </w:pPr>
      <w:r w:rsidRPr="00CB358D">
        <w:rPr>
          <w:rFonts w:ascii="Times New Roman" w:hAnsi="Times New Roman" w:cs="Times New Roman"/>
        </w:rPr>
        <w:t xml:space="preserve"> I tend to concur with the Speech Learning model since when a person changes their region they tend to be adoptive of how the hosts pronounce their words as their experience and subjection to the language and place develops. </w:t>
      </w:r>
      <w:r w:rsidR="006F4ADE" w:rsidRPr="00CB358D">
        <w:rPr>
          <w:rFonts w:ascii="Times New Roman" w:hAnsi="Times New Roman" w:cs="Times New Roman"/>
        </w:rPr>
        <w:t xml:space="preserve">This factor explains the reasons why some people are able to learn and adapt to different languages when they visit or move to other continents. For example, a student can move to study in China from the United States and still learn Chinese as a second language. Therefore enabling him/her to communicate well with the Chinese people. </w:t>
      </w:r>
    </w:p>
    <w:p w:rsidR="00ED3D6C" w:rsidRPr="00CB358D" w:rsidRDefault="00ED3D6C" w:rsidP="00ED3D6C">
      <w:pPr>
        <w:pStyle w:val="ListParagraph"/>
        <w:spacing w:line="360" w:lineRule="auto"/>
        <w:rPr>
          <w:rFonts w:ascii="Times New Roman" w:eastAsia="Times New Roman" w:hAnsi="Times New Roman" w:cs="Times New Roman"/>
        </w:rPr>
      </w:pPr>
    </w:p>
    <w:p w:rsidR="00ED3D6C" w:rsidRPr="00CB358D" w:rsidRDefault="00ED3D6C" w:rsidP="00ED3D6C">
      <w:pPr>
        <w:pStyle w:val="ListParagraph"/>
        <w:spacing w:line="360" w:lineRule="auto"/>
        <w:rPr>
          <w:rFonts w:ascii="Times New Roman" w:eastAsia="Times New Roman" w:hAnsi="Times New Roman" w:cs="Times New Roman"/>
          <w:bdr w:val="none" w:sz="0" w:space="0" w:color="auto" w:frame="1"/>
        </w:rPr>
      </w:pPr>
    </w:p>
    <w:p w:rsidR="0036777C" w:rsidRPr="00CB358D" w:rsidRDefault="0036777C" w:rsidP="00ED3D6C">
      <w:pPr>
        <w:pStyle w:val="ListParagraph"/>
        <w:numPr>
          <w:ilvl w:val="0"/>
          <w:numId w:val="1"/>
        </w:numPr>
        <w:spacing w:line="360" w:lineRule="auto"/>
        <w:rPr>
          <w:rFonts w:ascii="Times New Roman" w:eastAsia="Times New Roman" w:hAnsi="Times New Roman" w:cs="Times New Roman"/>
        </w:rPr>
      </w:pPr>
      <w:r w:rsidRPr="00CB358D">
        <w:rPr>
          <w:rFonts w:ascii="Times New Roman" w:eastAsia="Times New Roman" w:hAnsi="Times New Roman" w:cs="Times New Roman"/>
          <w:bdr w:val="none" w:sz="0" w:space="0" w:color="auto" w:frame="1"/>
        </w:rPr>
        <w:t>Is language the result of domain-specific or domain-general abilities? We discussed this possibility with respect to perceptual categorization as well as word learning. Summarize some of the evidence and counterevidence for </w:t>
      </w:r>
      <w:r w:rsidRPr="00CB358D">
        <w:rPr>
          <w:rFonts w:ascii="Times New Roman" w:eastAsia="Times New Roman" w:hAnsi="Times New Roman" w:cs="Times New Roman"/>
          <w:u w:val="single"/>
          <w:bdr w:val="none" w:sz="0" w:space="0" w:color="auto" w:frame="1"/>
        </w:rPr>
        <w:t>one</w:t>
      </w:r>
      <w:r w:rsidRPr="00CB358D">
        <w:rPr>
          <w:rFonts w:ascii="Times New Roman" w:eastAsia="Times New Roman" w:hAnsi="Times New Roman" w:cs="Times New Roman"/>
          <w:bdr w:val="none" w:sz="0" w:space="0" w:color="auto" w:frame="1"/>
        </w:rPr>
        <w:t xml:space="preserve"> of these domains (for word learning, think fast-mapping and the </w:t>
      </w:r>
      <w:proofErr w:type="spellStart"/>
      <w:r w:rsidRPr="00CB358D">
        <w:rPr>
          <w:rFonts w:ascii="Times New Roman" w:eastAsia="Times New Roman" w:hAnsi="Times New Roman" w:cs="Times New Roman"/>
          <w:bdr w:val="none" w:sz="0" w:space="0" w:color="auto" w:frame="1"/>
        </w:rPr>
        <w:t>Koba</w:t>
      </w:r>
      <w:proofErr w:type="spellEnd"/>
      <w:r w:rsidRPr="00CB358D">
        <w:rPr>
          <w:rFonts w:ascii="Times New Roman" w:eastAsia="Times New Roman" w:hAnsi="Times New Roman" w:cs="Times New Roman"/>
          <w:bdr w:val="none" w:sz="0" w:space="0" w:color="auto" w:frame="1"/>
        </w:rPr>
        <w:t xml:space="preserve"> studies; for categorical perception, think chinchillas and guitars; other options are possible). </w:t>
      </w:r>
    </w:p>
    <w:p w:rsidR="00ED3D6C" w:rsidRPr="00CB358D" w:rsidRDefault="00ED3D6C" w:rsidP="00ED3D6C">
      <w:pPr>
        <w:pStyle w:val="ListParagraph"/>
        <w:spacing w:line="360" w:lineRule="auto"/>
        <w:rPr>
          <w:rFonts w:ascii="Times New Roman" w:eastAsia="Times New Roman" w:hAnsi="Times New Roman" w:cs="Times New Roman"/>
          <w:bdr w:val="none" w:sz="0" w:space="0" w:color="auto" w:frame="1"/>
        </w:rPr>
      </w:pPr>
    </w:p>
    <w:p w:rsidR="00ED3D6C" w:rsidRPr="00CB358D" w:rsidRDefault="00ED3D6C" w:rsidP="00ED3D6C">
      <w:pPr>
        <w:pStyle w:val="ListParagraph"/>
        <w:spacing w:line="360" w:lineRule="auto"/>
        <w:rPr>
          <w:rFonts w:ascii="Times New Roman" w:eastAsia="Times New Roman" w:hAnsi="Times New Roman" w:cs="Times New Roman"/>
        </w:rPr>
      </w:pPr>
    </w:p>
    <w:p w:rsidR="0036777C" w:rsidRPr="00CB358D" w:rsidRDefault="00ED3D6C" w:rsidP="00C310AA">
      <w:pPr>
        <w:spacing w:line="360" w:lineRule="auto"/>
        <w:rPr>
          <w:rFonts w:ascii="Times New Roman" w:hAnsi="Times New Roman" w:cs="Times New Roman"/>
        </w:rPr>
      </w:pPr>
      <w:r w:rsidRPr="00CB358D">
        <w:rPr>
          <w:rFonts w:ascii="Times New Roman" w:hAnsi="Times New Roman" w:cs="Times New Roman"/>
        </w:rPr>
        <w:t xml:space="preserve">Language is a result of domain- general abilities. Children are more likely to use kinds of learning to acquire a language such as grouping of things together. Roseberry, Hirsh-peak, </w:t>
      </w:r>
      <w:proofErr w:type="spellStart"/>
      <w:r w:rsidRPr="00CB358D">
        <w:rPr>
          <w:rFonts w:ascii="Times New Roman" w:hAnsi="Times New Roman" w:cs="Times New Roman"/>
        </w:rPr>
        <w:t>Golinkoff</w:t>
      </w:r>
      <w:proofErr w:type="spellEnd"/>
      <w:r w:rsidRPr="00CB358D">
        <w:rPr>
          <w:rFonts w:ascii="Times New Roman" w:hAnsi="Times New Roman" w:cs="Times New Roman"/>
        </w:rPr>
        <w:t xml:space="preserve"> and Shipley (2012) in their research indicated that infant of as young as 8 months can be able to detect motions of the hands.</w:t>
      </w:r>
      <w:r w:rsidRPr="00CB358D">
        <w:rPr>
          <w:rFonts w:ascii="Times New Roman" w:eastAsia="Times New Roman" w:hAnsi="Times New Roman" w:cs="Times New Roman"/>
        </w:rPr>
        <w:t xml:space="preserve"> Tricot and </w:t>
      </w:r>
      <w:proofErr w:type="spellStart"/>
      <w:r w:rsidRPr="00CB358D">
        <w:rPr>
          <w:rFonts w:ascii="Times New Roman" w:eastAsia="Times New Roman" w:hAnsi="Times New Roman" w:cs="Times New Roman"/>
        </w:rPr>
        <w:t>Sweller</w:t>
      </w:r>
      <w:proofErr w:type="spellEnd"/>
      <w:r w:rsidRPr="00CB358D">
        <w:rPr>
          <w:rFonts w:ascii="Times New Roman" w:eastAsia="Times New Roman" w:hAnsi="Times New Roman" w:cs="Times New Roman"/>
        </w:rPr>
        <w:t xml:space="preserve"> (2014) indicates that d</w:t>
      </w:r>
      <w:r w:rsidRPr="00CB358D">
        <w:rPr>
          <w:rFonts w:ascii="Times New Roman" w:hAnsi="Times New Roman" w:cs="Times New Roman"/>
        </w:rPr>
        <w:t xml:space="preserve">omain-specific knowledge holds a long-time memory and therefore more favorable compared to the premise of Roseberry, Hirsh-peak, </w:t>
      </w:r>
      <w:proofErr w:type="spellStart"/>
      <w:r w:rsidR="00C310AA" w:rsidRPr="00CB358D">
        <w:rPr>
          <w:rFonts w:ascii="Times New Roman" w:hAnsi="Times New Roman" w:cs="Times New Roman"/>
        </w:rPr>
        <w:t>Golinkoff</w:t>
      </w:r>
      <w:proofErr w:type="spellEnd"/>
      <w:r w:rsidR="00C310AA" w:rsidRPr="00CB358D">
        <w:rPr>
          <w:rFonts w:ascii="Times New Roman" w:hAnsi="Times New Roman" w:cs="Times New Roman"/>
        </w:rPr>
        <w:t xml:space="preserve"> and Shipley (2012).</w:t>
      </w:r>
    </w:p>
    <w:p w:rsidR="0036777C" w:rsidRPr="00CB358D" w:rsidRDefault="0036777C" w:rsidP="00ED3D6C">
      <w:pPr>
        <w:pStyle w:val="ListParagraph"/>
        <w:spacing w:line="360" w:lineRule="auto"/>
        <w:rPr>
          <w:rFonts w:ascii="Times New Roman" w:eastAsia="Times New Roman" w:hAnsi="Times New Roman" w:cs="Times New Roman"/>
        </w:rPr>
      </w:pPr>
    </w:p>
    <w:p w:rsidR="0036777C" w:rsidRPr="00CB358D" w:rsidRDefault="0036777C" w:rsidP="00ED3D6C">
      <w:pPr>
        <w:pStyle w:val="ListParagraph"/>
        <w:numPr>
          <w:ilvl w:val="0"/>
          <w:numId w:val="1"/>
        </w:numPr>
        <w:spacing w:line="360" w:lineRule="auto"/>
        <w:rPr>
          <w:rFonts w:ascii="Times New Roman" w:eastAsia="Times New Roman" w:hAnsi="Times New Roman" w:cs="Times New Roman"/>
        </w:rPr>
      </w:pPr>
      <w:r w:rsidRPr="00CB358D">
        <w:rPr>
          <w:rFonts w:ascii="Times New Roman" w:eastAsia="Times New Roman" w:hAnsi="Times New Roman" w:cs="Times New Roman"/>
          <w:bdr w:val="none" w:sz="0" w:space="0" w:color="auto" w:frame="1"/>
        </w:rPr>
        <w:t>Discuss the evidence for a continuity in development from pre-language to later language abilities, either from typically developing or atypically developing children (think in terms of language performance predicting later acquisition). Consider how methods used in infant language development could serve as tools to predict individual differences in language learning capacities. Cite at least 1 specific study and discuss the findings to support your answer.</w:t>
      </w:r>
    </w:p>
    <w:p w:rsidR="0036777C" w:rsidRPr="00CB358D" w:rsidRDefault="0036777C" w:rsidP="00ED3D6C">
      <w:pPr>
        <w:spacing w:line="360" w:lineRule="auto"/>
        <w:rPr>
          <w:rFonts w:ascii="Times New Roman" w:eastAsia="Times New Roman" w:hAnsi="Times New Roman" w:cs="Times New Roman"/>
        </w:rPr>
      </w:pPr>
    </w:p>
    <w:p w:rsidR="00ED3D6C" w:rsidRPr="00CB358D" w:rsidRDefault="00ED3D6C" w:rsidP="00ED3D6C">
      <w:pPr>
        <w:spacing w:line="360" w:lineRule="auto"/>
        <w:rPr>
          <w:rFonts w:ascii="Times New Roman" w:hAnsi="Times New Roman" w:cs="Times New Roman"/>
        </w:rPr>
      </w:pPr>
      <w:r w:rsidRPr="00CB358D">
        <w:rPr>
          <w:rFonts w:ascii="Times New Roman" w:hAnsi="Times New Roman" w:cs="Times New Roman"/>
        </w:rPr>
        <w:t xml:space="preserve">Language development is evident. The common level and growth of </w:t>
      </w:r>
      <w:proofErr w:type="spellStart"/>
      <w:r w:rsidRPr="00CB358D">
        <w:rPr>
          <w:rFonts w:ascii="Times New Roman" w:hAnsi="Times New Roman" w:cs="Times New Roman"/>
        </w:rPr>
        <w:t>prelinguistic</w:t>
      </w:r>
      <w:proofErr w:type="spellEnd"/>
      <w:r w:rsidRPr="00CB358D">
        <w:rPr>
          <w:rFonts w:ascii="Times New Roman" w:hAnsi="Times New Roman" w:cs="Times New Roman"/>
        </w:rPr>
        <w:t xml:space="preserve"> skills were significant predictors of language ability between ages 2</w:t>
      </w:r>
      <w:proofErr w:type="gramStart"/>
      <w:r w:rsidRPr="00CB358D">
        <w:rPr>
          <w:rFonts w:ascii="Times New Roman" w:hAnsi="Times New Roman" w:cs="Times New Roman"/>
        </w:rPr>
        <w:t>;0</w:t>
      </w:r>
      <w:proofErr w:type="gramEnd"/>
      <w:r w:rsidRPr="00CB358D">
        <w:rPr>
          <w:rFonts w:ascii="Times New Roman" w:hAnsi="Times New Roman" w:cs="Times New Roman"/>
        </w:rPr>
        <w:t xml:space="preserve"> (</w:t>
      </w:r>
      <w:proofErr w:type="spellStart"/>
      <w:r w:rsidRPr="00CB358D">
        <w:rPr>
          <w:rFonts w:ascii="Times New Roman" w:hAnsi="Times New Roman" w:cs="Times New Roman"/>
        </w:rPr>
        <w:t>years;months</w:t>
      </w:r>
      <w:proofErr w:type="spellEnd"/>
      <w:r w:rsidRPr="00CB358D">
        <w:rPr>
          <w:rFonts w:ascii="Times New Roman" w:hAnsi="Times New Roman" w:cs="Times New Roman"/>
        </w:rPr>
        <w:t>) and 7;9; the percentage explained varied between 10.5% and 53.3% (</w:t>
      </w:r>
      <w:proofErr w:type="spellStart"/>
      <w:r w:rsidRPr="00CB358D">
        <w:rPr>
          <w:rFonts w:ascii="Times New Roman" w:hAnsi="Times New Roman" w:cs="Times New Roman"/>
        </w:rPr>
        <w:t>Määttä</w:t>
      </w:r>
      <w:proofErr w:type="spellEnd"/>
      <w:r w:rsidRPr="00CB358D">
        <w:rPr>
          <w:rFonts w:ascii="Times New Roman" w:hAnsi="Times New Roman" w:cs="Times New Roman"/>
        </w:rPr>
        <w:t xml:space="preserve"> , </w:t>
      </w:r>
      <w:proofErr w:type="spellStart"/>
      <w:r w:rsidRPr="00CB358D">
        <w:rPr>
          <w:rFonts w:ascii="Times New Roman" w:hAnsi="Times New Roman" w:cs="Times New Roman"/>
        </w:rPr>
        <w:t>Laakso</w:t>
      </w:r>
      <w:proofErr w:type="spellEnd"/>
      <w:r w:rsidRPr="00CB358D">
        <w:rPr>
          <w:rFonts w:ascii="Times New Roman" w:hAnsi="Times New Roman" w:cs="Times New Roman"/>
        </w:rPr>
        <w:t xml:space="preserve">  , </w:t>
      </w:r>
      <w:proofErr w:type="spellStart"/>
      <w:r w:rsidRPr="00CB358D">
        <w:rPr>
          <w:rFonts w:ascii="Times New Roman" w:hAnsi="Times New Roman" w:cs="Times New Roman"/>
        </w:rPr>
        <w:t>Ahonen</w:t>
      </w:r>
      <w:proofErr w:type="spellEnd"/>
      <w:r w:rsidRPr="00CB358D">
        <w:rPr>
          <w:rFonts w:ascii="Times New Roman" w:hAnsi="Times New Roman" w:cs="Times New Roman"/>
        </w:rPr>
        <w:t xml:space="preserve"> , </w:t>
      </w:r>
      <w:proofErr w:type="spellStart"/>
      <w:r w:rsidRPr="00CB358D">
        <w:rPr>
          <w:rFonts w:ascii="Times New Roman" w:hAnsi="Times New Roman" w:cs="Times New Roman"/>
        </w:rPr>
        <w:t>Tolvanen</w:t>
      </w:r>
      <w:proofErr w:type="spellEnd"/>
      <w:r w:rsidRPr="00CB358D">
        <w:rPr>
          <w:rFonts w:ascii="Times New Roman" w:hAnsi="Times New Roman" w:cs="Times New Roman"/>
        </w:rPr>
        <w:t xml:space="preserve"> , </w:t>
      </w:r>
      <w:proofErr w:type="spellStart"/>
      <w:r w:rsidRPr="00CB358D">
        <w:rPr>
          <w:rFonts w:ascii="Times New Roman" w:hAnsi="Times New Roman" w:cs="Times New Roman"/>
        </w:rPr>
        <w:t>Westerholm</w:t>
      </w:r>
      <w:proofErr w:type="spellEnd"/>
      <w:r w:rsidRPr="00CB358D">
        <w:rPr>
          <w:rFonts w:ascii="Times New Roman" w:hAnsi="Times New Roman" w:cs="Times New Roman"/>
        </w:rPr>
        <w:t xml:space="preserve"> &amp;  </w:t>
      </w:r>
      <w:proofErr w:type="spellStart"/>
      <w:r w:rsidRPr="00CB358D">
        <w:rPr>
          <w:rFonts w:ascii="Times New Roman" w:hAnsi="Times New Roman" w:cs="Times New Roman"/>
        </w:rPr>
        <w:t>Aro</w:t>
      </w:r>
      <w:proofErr w:type="spellEnd"/>
      <w:r w:rsidRPr="00CB358D">
        <w:rPr>
          <w:rFonts w:ascii="Times New Roman" w:hAnsi="Times New Roman" w:cs="Times New Roman"/>
        </w:rPr>
        <w:t xml:space="preserve"> 2016). Different children are bound to understand languages at different levels and therefore, the magnitude of a tool to teach a complex language or a simple one can be used to know how the child understands the language. </w:t>
      </w:r>
    </w:p>
    <w:p w:rsidR="00ED3D6C" w:rsidRPr="00CB358D" w:rsidRDefault="00ED3D6C" w:rsidP="00ED3D6C">
      <w:pPr>
        <w:spacing w:line="360" w:lineRule="auto"/>
        <w:rPr>
          <w:rFonts w:ascii="Times New Roman" w:eastAsia="Times New Roman" w:hAnsi="Times New Roman" w:cs="Times New Roman"/>
        </w:rPr>
      </w:pPr>
    </w:p>
    <w:p w:rsidR="0036777C" w:rsidRPr="00CB358D" w:rsidRDefault="0036777C" w:rsidP="00ED3D6C">
      <w:pPr>
        <w:pStyle w:val="ListParagraph"/>
        <w:numPr>
          <w:ilvl w:val="0"/>
          <w:numId w:val="1"/>
        </w:numPr>
        <w:spacing w:line="360" w:lineRule="auto"/>
        <w:rPr>
          <w:rFonts w:ascii="Times New Roman" w:eastAsia="Times New Roman" w:hAnsi="Times New Roman" w:cs="Times New Roman"/>
        </w:rPr>
      </w:pPr>
      <w:r w:rsidRPr="00CB358D">
        <w:rPr>
          <w:rFonts w:ascii="Times New Roman" w:eastAsia="Times New Roman" w:hAnsi="Times New Roman" w:cs="Times New Roman"/>
          <w:bdr w:val="none" w:sz="0" w:space="0" w:color="auto" w:frame="1"/>
        </w:rPr>
        <w:t>What evidence exists for a bias for listening to speech? How convincing do you find the evidence? Cite and explain at least 1 research study as evidence and consider at least one source of counterevidence.</w:t>
      </w:r>
    </w:p>
    <w:p w:rsidR="00E6058D" w:rsidRPr="00CB358D" w:rsidRDefault="00E6058D" w:rsidP="00ED3D6C">
      <w:pPr>
        <w:spacing w:line="360" w:lineRule="auto"/>
        <w:rPr>
          <w:rFonts w:ascii="Times New Roman" w:hAnsi="Times New Roman" w:cs="Times New Roman"/>
        </w:rPr>
      </w:pPr>
    </w:p>
    <w:p w:rsidR="00ED3D6C" w:rsidRPr="00CB358D" w:rsidRDefault="00ED3D6C" w:rsidP="00ED3D6C">
      <w:pPr>
        <w:spacing w:line="360" w:lineRule="auto"/>
        <w:rPr>
          <w:rFonts w:ascii="Times New Roman" w:hAnsi="Times New Roman" w:cs="Times New Roman"/>
        </w:rPr>
      </w:pPr>
      <w:proofErr w:type="spellStart"/>
      <w:r w:rsidRPr="00CB358D">
        <w:rPr>
          <w:rFonts w:ascii="Times New Roman" w:hAnsi="Times New Roman" w:cs="Times New Roman"/>
        </w:rPr>
        <w:t>Vouloumanos</w:t>
      </w:r>
      <w:proofErr w:type="spellEnd"/>
      <w:r w:rsidRPr="00CB358D">
        <w:rPr>
          <w:rFonts w:ascii="Times New Roman" w:hAnsi="Times New Roman" w:cs="Times New Roman"/>
        </w:rPr>
        <w:t xml:space="preserve"> and </w:t>
      </w:r>
      <w:proofErr w:type="spellStart"/>
      <w:r w:rsidRPr="00CB358D">
        <w:rPr>
          <w:rFonts w:ascii="Times New Roman" w:hAnsi="Times New Roman" w:cs="Times New Roman"/>
        </w:rPr>
        <w:t>Werker</w:t>
      </w:r>
      <w:proofErr w:type="spellEnd"/>
      <w:r w:rsidRPr="00CB358D">
        <w:rPr>
          <w:rFonts w:ascii="Times New Roman" w:hAnsi="Times New Roman" w:cs="Times New Roman"/>
        </w:rPr>
        <w:t xml:space="preserve">  (2007) describes that on birth children are born with a preference to learning which indicates that we are born with a bias to listening to gather knowledge.  I find this evidence quite convincing, at any time even at birth children tend to follow most to sounds as compared to </w:t>
      </w:r>
      <w:r w:rsidR="00C310AA" w:rsidRPr="00CB358D">
        <w:rPr>
          <w:rFonts w:ascii="Times New Roman" w:hAnsi="Times New Roman" w:cs="Times New Roman"/>
        </w:rPr>
        <w:t xml:space="preserve">movements. </w:t>
      </w:r>
    </w:p>
    <w:p w:rsidR="00ED3D6C" w:rsidRPr="00CB358D" w:rsidRDefault="00ED3D6C" w:rsidP="00ED3D6C">
      <w:pPr>
        <w:spacing w:line="360" w:lineRule="auto"/>
        <w:rPr>
          <w:rFonts w:ascii="Times New Roman" w:hAnsi="Times New Roman" w:cs="Times New Roman"/>
        </w:rPr>
      </w:pPr>
    </w:p>
    <w:sdt>
      <w:sdtPr>
        <w:rPr>
          <w:rFonts w:ascii="Times New Roman" w:eastAsiaTheme="minorHAnsi" w:hAnsi="Times New Roman" w:cs="Times New Roman"/>
          <w:color w:val="auto"/>
          <w:sz w:val="24"/>
          <w:szCs w:val="24"/>
        </w:rPr>
        <w:id w:val="2082711846"/>
        <w:docPartObj>
          <w:docPartGallery w:val="Bibliographies"/>
          <w:docPartUnique/>
        </w:docPartObj>
      </w:sdtPr>
      <w:sdtEndPr/>
      <w:sdtContent>
        <w:p w:rsidR="00ED3D6C" w:rsidRDefault="00ED3D6C" w:rsidP="00ED3D6C">
          <w:pPr>
            <w:pStyle w:val="Heading1"/>
            <w:spacing w:line="360" w:lineRule="auto"/>
            <w:jc w:val="center"/>
            <w:rPr>
              <w:rFonts w:ascii="Times New Roman" w:hAnsi="Times New Roman" w:cs="Times New Roman"/>
              <w:sz w:val="24"/>
              <w:szCs w:val="24"/>
            </w:rPr>
          </w:pPr>
          <w:r w:rsidRPr="00CB358D">
            <w:rPr>
              <w:rFonts w:ascii="Times New Roman" w:hAnsi="Times New Roman" w:cs="Times New Roman"/>
              <w:sz w:val="24"/>
              <w:szCs w:val="24"/>
            </w:rPr>
            <w:t>References</w:t>
          </w:r>
        </w:p>
        <w:p w:rsidR="008537D2" w:rsidRDefault="008537D2" w:rsidP="008537D2">
          <w:pPr>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Kinzler</w:t>
          </w:r>
          <w:proofErr w:type="spellEnd"/>
          <w:r>
            <w:rPr>
              <w:rFonts w:ascii="Arial" w:hAnsi="Arial" w:cs="Arial"/>
              <w:color w:val="222222"/>
              <w:sz w:val="20"/>
              <w:szCs w:val="20"/>
              <w:shd w:val="clear" w:color="auto" w:fill="FFFFFF"/>
            </w:rPr>
            <w:t xml:space="preserve">, K. D., </w:t>
          </w:r>
          <w:proofErr w:type="spellStart"/>
          <w:r>
            <w:rPr>
              <w:rFonts w:ascii="Arial" w:hAnsi="Arial" w:cs="Arial"/>
              <w:color w:val="222222"/>
              <w:sz w:val="20"/>
              <w:szCs w:val="20"/>
              <w:shd w:val="clear" w:color="auto" w:fill="FFFFFF"/>
            </w:rPr>
            <w:t>Dupoux</w:t>
          </w:r>
          <w:proofErr w:type="spellEnd"/>
          <w:r>
            <w:rPr>
              <w:rFonts w:ascii="Arial" w:hAnsi="Arial" w:cs="Arial"/>
              <w:color w:val="222222"/>
              <w:sz w:val="20"/>
              <w:szCs w:val="20"/>
              <w:shd w:val="clear" w:color="auto" w:fill="FFFFFF"/>
            </w:rPr>
            <w:t xml:space="preserve">, E., &amp; </w:t>
          </w:r>
          <w:proofErr w:type="spellStart"/>
          <w:r>
            <w:rPr>
              <w:rFonts w:ascii="Arial" w:hAnsi="Arial" w:cs="Arial"/>
              <w:color w:val="222222"/>
              <w:sz w:val="20"/>
              <w:szCs w:val="20"/>
              <w:shd w:val="clear" w:color="auto" w:fill="FFFFFF"/>
            </w:rPr>
            <w:t>Spelke</w:t>
          </w:r>
          <w:proofErr w:type="spellEnd"/>
          <w:r>
            <w:rPr>
              <w:rFonts w:ascii="Arial" w:hAnsi="Arial" w:cs="Arial"/>
              <w:color w:val="222222"/>
              <w:sz w:val="20"/>
              <w:szCs w:val="20"/>
              <w:shd w:val="clear" w:color="auto" w:fill="FFFFFF"/>
            </w:rPr>
            <w:t>, E. S. (2007). The native language of social cognition. </w:t>
          </w:r>
          <w:r>
            <w:rPr>
              <w:rFonts w:ascii="Arial" w:hAnsi="Arial" w:cs="Arial"/>
              <w:i/>
              <w:iCs/>
              <w:color w:val="222222"/>
              <w:sz w:val="20"/>
              <w:szCs w:val="20"/>
              <w:shd w:val="clear" w:color="auto" w:fill="FFFFFF"/>
            </w:rPr>
            <w:t>Proceedings of the National Academy of Sciences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104</w:t>
          </w:r>
          <w:r>
            <w:rPr>
              <w:rFonts w:ascii="Arial" w:hAnsi="Arial" w:cs="Arial"/>
              <w:color w:val="222222"/>
              <w:sz w:val="20"/>
              <w:szCs w:val="20"/>
              <w:shd w:val="clear" w:color="auto" w:fill="FFFFFF"/>
            </w:rPr>
            <w:t>(30), 12577-12580.</w:t>
          </w:r>
        </w:p>
        <w:p w:rsidR="008537D2" w:rsidRPr="008537D2" w:rsidRDefault="008537D2" w:rsidP="008537D2"/>
        <w:sdt>
          <w:sdtPr>
            <w:rPr>
              <w:rFonts w:ascii="Times New Roman" w:hAnsi="Times New Roman" w:cs="Times New Roman"/>
            </w:rPr>
            <w:id w:val="-573587230"/>
            <w:bibliography/>
          </w:sdtPr>
          <w:sdtEndPr/>
          <w:sdtContent>
            <w:p w:rsidR="00CB358D" w:rsidRPr="00CB358D" w:rsidRDefault="00CB358D" w:rsidP="00ED3D6C">
              <w:pPr>
                <w:spacing w:line="360" w:lineRule="auto"/>
                <w:jc w:val="center"/>
                <w:rPr>
                  <w:rFonts w:ascii="Times New Roman" w:hAnsi="Times New Roman" w:cs="Times New Roman"/>
                </w:rPr>
              </w:pPr>
              <w:r>
                <w:rPr>
                  <w:rFonts w:ascii="Arial" w:hAnsi="Arial" w:cs="Arial"/>
                  <w:color w:val="222222"/>
                  <w:sz w:val="20"/>
                  <w:szCs w:val="20"/>
                  <w:shd w:val="clear" w:color="auto" w:fill="FFFFFF"/>
                </w:rPr>
                <w:t xml:space="preserve">De </w:t>
              </w:r>
              <w:proofErr w:type="spellStart"/>
              <w:r>
                <w:rPr>
                  <w:rFonts w:ascii="Arial" w:hAnsi="Arial" w:cs="Arial"/>
                  <w:color w:val="222222"/>
                  <w:sz w:val="20"/>
                  <w:szCs w:val="20"/>
                  <w:shd w:val="clear" w:color="auto" w:fill="FFFFFF"/>
                </w:rPr>
                <w:t>Houwer</w:t>
              </w:r>
              <w:proofErr w:type="spellEnd"/>
              <w:r>
                <w:rPr>
                  <w:rFonts w:ascii="Arial" w:hAnsi="Arial" w:cs="Arial"/>
                  <w:color w:val="222222"/>
                  <w:sz w:val="20"/>
                  <w:szCs w:val="20"/>
                  <w:shd w:val="clear" w:color="auto" w:fill="FFFFFF"/>
                </w:rPr>
                <w:t>, A. (2017). Bilingual language acquisition. </w:t>
              </w:r>
              <w:r>
                <w:rPr>
                  <w:rFonts w:ascii="Arial" w:hAnsi="Arial" w:cs="Arial"/>
                  <w:i/>
                  <w:iCs/>
                  <w:color w:val="222222"/>
                  <w:sz w:val="20"/>
                  <w:szCs w:val="20"/>
                  <w:shd w:val="clear" w:color="auto" w:fill="FFFFFF"/>
                </w:rPr>
                <w:t>The handbook of child language</w:t>
              </w:r>
              <w:r>
                <w:rPr>
                  <w:rFonts w:ascii="Arial" w:hAnsi="Arial" w:cs="Arial"/>
                  <w:color w:val="222222"/>
                  <w:sz w:val="20"/>
                  <w:szCs w:val="20"/>
                  <w:shd w:val="clear" w:color="auto" w:fill="FFFFFF"/>
                </w:rPr>
                <w:t>, 219-250.</w:t>
              </w:r>
            </w:p>
            <w:p w:rsidR="00ED3D6C" w:rsidRPr="00CB358D" w:rsidRDefault="00ED3D6C" w:rsidP="00ED3D6C">
              <w:pPr>
                <w:spacing w:line="360" w:lineRule="auto"/>
                <w:ind w:left="720" w:hanging="720"/>
                <w:jc w:val="center"/>
                <w:rPr>
                  <w:rFonts w:ascii="Times New Roman" w:eastAsia="Times New Roman" w:hAnsi="Times New Roman" w:cs="Times New Roman"/>
                </w:rPr>
              </w:pPr>
              <w:proofErr w:type="spellStart"/>
              <w:r w:rsidRPr="00CB358D">
                <w:rPr>
                  <w:rFonts w:ascii="Times New Roman" w:eastAsia="Times New Roman" w:hAnsi="Times New Roman" w:cs="Times New Roman"/>
                </w:rPr>
                <w:t>Vouloumanos</w:t>
              </w:r>
              <w:proofErr w:type="spellEnd"/>
              <w:r w:rsidRPr="00CB358D">
                <w:rPr>
                  <w:rFonts w:ascii="Times New Roman" w:eastAsia="Times New Roman" w:hAnsi="Times New Roman" w:cs="Times New Roman"/>
                </w:rPr>
                <w:t xml:space="preserve">, A., &amp; </w:t>
              </w:r>
              <w:proofErr w:type="spellStart"/>
              <w:r w:rsidRPr="00CB358D">
                <w:rPr>
                  <w:rFonts w:ascii="Times New Roman" w:eastAsia="Times New Roman" w:hAnsi="Times New Roman" w:cs="Times New Roman"/>
                </w:rPr>
                <w:t>Werker</w:t>
              </w:r>
              <w:proofErr w:type="spellEnd"/>
              <w:r w:rsidRPr="00CB358D">
                <w:rPr>
                  <w:rFonts w:ascii="Times New Roman" w:eastAsia="Times New Roman" w:hAnsi="Times New Roman" w:cs="Times New Roman"/>
                </w:rPr>
                <w:t>, J. F. (2007). Listen</w:t>
              </w:r>
              <w:bookmarkStart w:id="0" w:name="_GoBack"/>
              <w:bookmarkEnd w:id="0"/>
              <w:r w:rsidRPr="00CB358D">
                <w:rPr>
                  <w:rFonts w:ascii="Times New Roman" w:eastAsia="Times New Roman" w:hAnsi="Times New Roman" w:cs="Times New Roman"/>
                </w:rPr>
                <w:t xml:space="preserve">ing to language at birth: Evidence for a bias for speech in neonates. </w:t>
              </w:r>
              <w:r w:rsidRPr="00CB358D">
                <w:rPr>
                  <w:rFonts w:ascii="Times New Roman" w:eastAsia="Times New Roman" w:hAnsi="Times New Roman" w:cs="Times New Roman"/>
                  <w:i/>
                  <w:iCs/>
                </w:rPr>
                <w:t>Developmental Science</w:t>
              </w:r>
              <w:r w:rsidRPr="00CB358D">
                <w:rPr>
                  <w:rFonts w:ascii="Times New Roman" w:eastAsia="Times New Roman" w:hAnsi="Times New Roman" w:cs="Times New Roman"/>
                </w:rPr>
                <w:t xml:space="preserve">, </w:t>
              </w:r>
              <w:r w:rsidRPr="00CB358D">
                <w:rPr>
                  <w:rFonts w:ascii="Times New Roman" w:eastAsia="Times New Roman" w:hAnsi="Times New Roman" w:cs="Times New Roman"/>
                  <w:i/>
                  <w:iCs/>
                </w:rPr>
                <w:t>10</w:t>
              </w:r>
              <w:r w:rsidRPr="00CB358D">
                <w:rPr>
                  <w:rFonts w:ascii="Times New Roman" w:eastAsia="Times New Roman" w:hAnsi="Times New Roman" w:cs="Times New Roman"/>
                </w:rPr>
                <w:t xml:space="preserve">(2), 159-164. </w:t>
              </w:r>
              <w:hyperlink r:id="rId8" w:history="1">
                <w:r w:rsidRPr="00CB358D">
                  <w:rPr>
                    <w:rStyle w:val="Hyperlink"/>
                    <w:rFonts w:ascii="Times New Roman" w:eastAsia="Times New Roman" w:hAnsi="Times New Roman" w:cs="Times New Roman"/>
                  </w:rPr>
                  <w:t>https://doi.org/10.1111/j.1467-7687.2007.00549.x</w:t>
                </w:r>
              </w:hyperlink>
            </w:p>
            <w:p w:rsidR="00ED3D6C" w:rsidRPr="00CB358D" w:rsidRDefault="00ED3D6C" w:rsidP="00ED3D6C">
              <w:pPr>
                <w:spacing w:line="360" w:lineRule="auto"/>
                <w:ind w:left="720" w:hanging="720"/>
                <w:jc w:val="center"/>
                <w:rPr>
                  <w:rFonts w:ascii="Times New Roman" w:eastAsia="Times New Roman" w:hAnsi="Times New Roman" w:cs="Times New Roman"/>
                </w:rPr>
              </w:pPr>
              <w:proofErr w:type="spellStart"/>
              <w:r w:rsidRPr="00CB358D">
                <w:rPr>
                  <w:rFonts w:ascii="Times New Roman" w:eastAsia="Times New Roman" w:hAnsi="Times New Roman" w:cs="Times New Roman"/>
                </w:rPr>
                <w:t>Määttä</w:t>
              </w:r>
              <w:proofErr w:type="spellEnd"/>
              <w:r w:rsidRPr="00CB358D">
                <w:rPr>
                  <w:rFonts w:ascii="Times New Roman" w:eastAsia="Times New Roman" w:hAnsi="Times New Roman" w:cs="Times New Roman"/>
                </w:rPr>
                <w:t xml:space="preserve">, S., </w:t>
              </w:r>
              <w:proofErr w:type="spellStart"/>
              <w:r w:rsidRPr="00CB358D">
                <w:rPr>
                  <w:rFonts w:ascii="Times New Roman" w:eastAsia="Times New Roman" w:hAnsi="Times New Roman" w:cs="Times New Roman"/>
                </w:rPr>
                <w:t>Laakso</w:t>
              </w:r>
              <w:proofErr w:type="spellEnd"/>
              <w:r w:rsidRPr="00CB358D">
                <w:rPr>
                  <w:rFonts w:ascii="Times New Roman" w:eastAsia="Times New Roman" w:hAnsi="Times New Roman" w:cs="Times New Roman"/>
                </w:rPr>
                <w:t xml:space="preserve">, M. L., </w:t>
              </w:r>
              <w:proofErr w:type="spellStart"/>
              <w:r w:rsidRPr="00CB358D">
                <w:rPr>
                  <w:rFonts w:ascii="Times New Roman" w:eastAsia="Times New Roman" w:hAnsi="Times New Roman" w:cs="Times New Roman"/>
                </w:rPr>
                <w:t>Ahonen</w:t>
              </w:r>
              <w:proofErr w:type="spellEnd"/>
              <w:r w:rsidRPr="00CB358D">
                <w:rPr>
                  <w:rFonts w:ascii="Times New Roman" w:eastAsia="Times New Roman" w:hAnsi="Times New Roman" w:cs="Times New Roman"/>
                </w:rPr>
                <w:t xml:space="preserve">, T., </w:t>
              </w:r>
              <w:proofErr w:type="spellStart"/>
              <w:r w:rsidRPr="00CB358D">
                <w:rPr>
                  <w:rFonts w:ascii="Times New Roman" w:eastAsia="Times New Roman" w:hAnsi="Times New Roman" w:cs="Times New Roman"/>
                </w:rPr>
                <w:t>Tolvanen</w:t>
              </w:r>
              <w:proofErr w:type="spellEnd"/>
              <w:r w:rsidRPr="00CB358D">
                <w:rPr>
                  <w:rFonts w:ascii="Times New Roman" w:eastAsia="Times New Roman" w:hAnsi="Times New Roman" w:cs="Times New Roman"/>
                </w:rPr>
                <w:t xml:space="preserve">, A., </w:t>
              </w:r>
              <w:proofErr w:type="spellStart"/>
              <w:r w:rsidRPr="00CB358D">
                <w:rPr>
                  <w:rFonts w:ascii="Times New Roman" w:eastAsia="Times New Roman" w:hAnsi="Times New Roman" w:cs="Times New Roman"/>
                </w:rPr>
                <w:t>Westerholm</w:t>
              </w:r>
              <w:proofErr w:type="spellEnd"/>
              <w:r w:rsidRPr="00CB358D">
                <w:rPr>
                  <w:rFonts w:ascii="Times New Roman" w:eastAsia="Times New Roman" w:hAnsi="Times New Roman" w:cs="Times New Roman"/>
                </w:rPr>
                <w:t xml:space="preserve">, J., &amp; </w:t>
              </w:r>
              <w:proofErr w:type="spellStart"/>
              <w:r w:rsidRPr="00CB358D">
                <w:rPr>
                  <w:rFonts w:ascii="Times New Roman" w:eastAsia="Times New Roman" w:hAnsi="Times New Roman" w:cs="Times New Roman"/>
                </w:rPr>
                <w:t>Aro</w:t>
              </w:r>
              <w:proofErr w:type="spellEnd"/>
              <w:r w:rsidRPr="00CB358D">
                <w:rPr>
                  <w:rFonts w:ascii="Times New Roman" w:eastAsia="Times New Roman" w:hAnsi="Times New Roman" w:cs="Times New Roman"/>
                </w:rPr>
                <w:t xml:space="preserve">, T. (2016). Continuity from </w:t>
              </w:r>
              <w:proofErr w:type="spellStart"/>
              <w:r w:rsidRPr="00CB358D">
                <w:rPr>
                  <w:rFonts w:ascii="Times New Roman" w:eastAsia="Times New Roman" w:hAnsi="Times New Roman" w:cs="Times New Roman"/>
                </w:rPr>
                <w:t>prelinguistic</w:t>
              </w:r>
              <w:proofErr w:type="spellEnd"/>
              <w:r w:rsidRPr="00CB358D">
                <w:rPr>
                  <w:rFonts w:ascii="Times New Roman" w:eastAsia="Times New Roman" w:hAnsi="Times New Roman" w:cs="Times New Roman"/>
                </w:rPr>
                <w:t xml:space="preserve"> communication to later language ability: A follow-up study from infancy to early school age. </w:t>
              </w:r>
              <w:r w:rsidRPr="00CB358D">
                <w:rPr>
                  <w:rFonts w:ascii="Times New Roman" w:eastAsia="Times New Roman" w:hAnsi="Times New Roman" w:cs="Times New Roman"/>
                  <w:i/>
                  <w:iCs/>
                </w:rPr>
                <w:t>Journal of Speech, Language, and Hearing Research</w:t>
              </w:r>
              <w:r w:rsidRPr="00CB358D">
                <w:rPr>
                  <w:rFonts w:ascii="Times New Roman" w:eastAsia="Times New Roman" w:hAnsi="Times New Roman" w:cs="Times New Roman"/>
                </w:rPr>
                <w:t xml:space="preserve">, </w:t>
              </w:r>
              <w:r w:rsidRPr="00CB358D">
                <w:rPr>
                  <w:rFonts w:ascii="Times New Roman" w:eastAsia="Times New Roman" w:hAnsi="Times New Roman" w:cs="Times New Roman"/>
                  <w:i/>
                  <w:iCs/>
                </w:rPr>
                <w:t>59</w:t>
              </w:r>
              <w:r w:rsidRPr="00CB358D">
                <w:rPr>
                  <w:rFonts w:ascii="Times New Roman" w:eastAsia="Times New Roman" w:hAnsi="Times New Roman" w:cs="Times New Roman"/>
                </w:rPr>
                <w:t>(6), 1357-1372.</w:t>
              </w:r>
            </w:p>
            <w:p w:rsidR="00ED3D6C" w:rsidRDefault="00ED3D6C" w:rsidP="00ED3D6C">
              <w:pPr>
                <w:spacing w:line="360" w:lineRule="auto"/>
                <w:ind w:left="720" w:hanging="720"/>
                <w:jc w:val="center"/>
                <w:rPr>
                  <w:rFonts w:ascii="Times New Roman" w:eastAsia="Times New Roman" w:hAnsi="Times New Roman" w:cs="Times New Roman"/>
                </w:rPr>
              </w:pPr>
              <w:r w:rsidRPr="00CB358D">
                <w:rPr>
                  <w:rFonts w:ascii="Times New Roman" w:eastAsia="Times New Roman" w:hAnsi="Times New Roman" w:cs="Times New Roman"/>
                </w:rPr>
                <w:t>Roseberry, S., Hirsh</w:t>
              </w:r>
              <w:r w:rsidRPr="00CB358D">
                <w:rPr>
                  <w:rFonts w:ascii="Cambria Math" w:eastAsia="Times New Roman" w:hAnsi="Cambria Math" w:cs="Cambria Math"/>
                </w:rPr>
                <w:t>‐</w:t>
              </w:r>
              <w:proofErr w:type="spellStart"/>
              <w:r w:rsidRPr="00CB358D">
                <w:rPr>
                  <w:rFonts w:ascii="Times New Roman" w:eastAsia="Times New Roman" w:hAnsi="Times New Roman" w:cs="Times New Roman"/>
                </w:rPr>
                <w:t>Pasek</w:t>
              </w:r>
              <w:proofErr w:type="spellEnd"/>
              <w:r w:rsidRPr="00CB358D">
                <w:rPr>
                  <w:rFonts w:ascii="Times New Roman" w:eastAsia="Times New Roman" w:hAnsi="Times New Roman" w:cs="Times New Roman"/>
                </w:rPr>
                <w:t xml:space="preserve">, K., &amp; </w:t>
              </w:r>
              <w:proofErr w:type="spellStart"/>
              <w:r w:rsidRPr="00CB358D">
                <w:rPr>
                  <w:rFonts w:ascii="Times New Roman" w:eastAsia="Times New Roman" w:hAnsi="Times New Roman" w:cs="Times New Roman"/>
                </w:rPr>
                <w:t>Golinkoff</w:t>
              </w:r>
              <w:proofErr w:type="spellEnd"/>
              <w:r w:rsidRPr="00CB358D">
                <w:rPr>
                  <w:rFonts w:ascii="Times New Roman" w:eastAsia="Times New Roman" w:hAnsi="Times New Roman" w:cs="Times New Roman"/>
                </w:rPr>
                <w:t xml:space="preserve">, R. M. (2014). Skype me! Socially contingent interactions help toddlers learn language. </w:t>
              </w:r>
              <w:r w:rsidRPr="00CB358D">
                <w:rPr>
                  <w:rFonts w:ascii="Times New Roman" w:eastAsia="Times New Roman" w:hAnsi="Times New Roman" w:cs="Times New Roman"/>
                  <w:i/>
                  <w:iCs/>
                </w:rPr>
                <w:t>Child development</w:t>
              </w:r>
              <w:r w:rsidRPr="00CB358D">
                <w:rPr>
                  <w:rFonts w:ascii="Times New Roman" w:eastAsia="Times New Roman" w:hAnsi="Times New Roman" w:cs="Times New Roman"/>
                </w:rPr>
                <w:t xml:space="preserve">, </w:t>
              </w:r>
              <w:r w:rsidRPr="00CB358D">
                <w:rPr>
                  <w:rFonts w:ascii="Times New Roman" w:eastAsia="Times New Roman" w:hAnsi="Times New Roman" w:cs="Times New Roman"/>
                  <w:i/>
                  <w:iCs/>
                </w:rPr>
                <w:t>85</w:t>
              </w:r>
              <w:r w:rsidRPr="00CB358D">
                <w:rPr>
                  <w:rFonts w:ascii="Times New Roman" w:eastAsia="Times New Roman" w:hAnsi="Times New Roman" w:cs="Times New Roman"/>
                </w:rPr>
                <w:t>(3), 956-970.</w:t>
              </w:r>
            </w:p>
            <w:p w:rsidR="00CB358D" w:rsidRPr="00CB358D" w:rsidRDefault="00CB358D" w:rsidP="00ED3D6C">
              <w:pPr>
                <w:spacing w:line="360" w:lineRule="auto"/>
                <w:ind w:left="720" w:hanging="720"/>
                <w:jc w:val="center"/>
                <w:rPr>
                  <w:rFonts w:ascii="Times New Roman" w:eastAsia="Times New Roman" w:hAnsi="Times New Roman" w:cs="Times New Roman"/>
                </w:rPr>
              </w:pPr>
            </w:p>
            <w:p w:rsidR="00ED3D6C" w:rsidRPr="00CB358D" w:rsidRDefault="00ED3D6C" w:rsidP="00ED3D6C">
              <w:pPr>
                <w:spacing w:line="360" w:lineRule="auto"/>
                <w:jc w:val="center"/>
                <w:rPr>
                  <w:rFonts w:ascii="Times New Roman" w:hAnsi="Times New Roman" w:cs="Times New Roman"/>
                </w:rPr>
              </w:pPr>
            </w:p>
            <w:p w:rsidR="00ED3D6C" w:rsidRPr="00CB358D" w:rsidRDefault="00EB12C0" w:rsidP="00ED3D6C">
              <w:pPr>
                <w:spacing w:line="360" w:lineRule="auto"/>
                <w:jc w:val="center"/>
                <w:rPr>
                  <w:rFonts w:ascii="Times New Roman" w:hAnsi="Times New Roman" w:cs="Times New Roman"/>
                </w:rPr>
              </w:pPr>
            </w:p>
          </w:sdtContent>
        </w:sdt>
      </w:sdtContent>
    </w:sdt>
    <w:p w:rsidR="00ED3D6C" w:rsidRPr="00CB358D" w:rsidRDefault="00ED3D6C" w:rsidP="00ED3D6C">
      <w:pPr>
        <w:spacing w:line="360" w:lineRule="auto"/>
        <w:rPr>
          <w:rFonts w:ascii="Times New Roman" w:hAnsi="Times New Roman" w:cs="Times New Roman"/>
        </w:rPr>
      </w:pPr>
    </w:p>
    <w:sectPr w:rsidR="00ED3D6C" w:rsidRPr="00CB358D" w:rsidSect="0036777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12C0" w:rsidRDefault="00EB12C0" w:rsidP="0036777C">
      <w:r>
        <w:separator/>
      </w:r>
    </w:p>
  </w:endnote>
  <w:endnote w:type="continuationSeparator" w:id="0">
    <w:p w:rsidR="00EB12C0" w:rsidRDefault="00EB12C0" w:rsidP="00367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12C0" w:rsidRDefault="00EB12C0" w:rsidP="0036777C">
      <w:r>
        <w:separator/>
      </w:r>
    </w:p>
  </w:footnote>
  <w:footnote w:type="continuationSeparator" w:id="0">
    <w:p w:rsidR="00EB12C0" w:rsidRDefault="00EB12C0" w:rsidP="003677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777C" w:rsidRPr="0036777C" w:rsidRDefault="0036777C">
    <w:pPr>
      <w:pStyle w:val="Header"/>
      <w:rPr>
        <w:rFonts w:ascii="Times New Roman" w:hAnsi="Times New Roman" w:cs="Times New Roman"/>
      </w:rPr>
    </w:pPr>
    <w:r w:rsidRPr="0036777C">
      <w:rPr>
        <w:rFonts w:ascii="Times New Roman" w:hAnsi="Times New Roman" w:cs="Times New Roman"/>
      </w:rPr>
      <w:t>Running Head: MY RESPONSES TO THE MULTIPLE CHOICE QUESTIONS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777C" w:rsidRPr="0036777C" w:rsidRDefault="0036777C" w:rsidP="0036777C">
    <w:pPr>
      <w:pStyle w:val="Header"/>
      <w:rPr>
        <w:rFonts w:ascii="Times New Roman" w:hAnsi="Times New Roman" w:cs="Times New Roman"/>
      </w:rPr>
    </w:pPr>
    <w:r w:rsidRPr="0036777C">
      <w:rPr>
        <w:rFonts w:ascii="Times New Roman" w:hAnsi="Times New Roman" w:cs="Times New Roman"/>
      </w:rPr>
      <w:t>Running Head: MY RESPONSES TO THE MULTIPLE CHOICE QUESTIONS</w:t>
    </w:r>
  </w:p>
  <w:p w:rsidR="0036777C" w:rsidRDefault="003677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99438E"/>
    <w:multiLevelType w:val="hybridMultilevel"/>
    <w:tmpl w:val="2D2EC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77C"/>
    <w:rsid w:val="000C628F"/>
    <w:rsid w:val="00212D1C"/>
    <w:rsid w:val="002558CF"/>
    <w:rsid w:val="002610CC"/>
    <w:rsid w:val="002C220C"/>
    <w:rsid w:val="00315349"/>
    <w:rsid w:val="0036777C"/>
    <w:rsid w:val="00372587"/>
    <w:rsid w:val="003E1A14"/>
    <w:rsid w:val="00486437"/>
    <w:rsid w:val="006F4ADE"/>
    <w:rsid w:val="0075561F"/>
    <w:rsid w:val="008537D2"/>
    <w:rsid w:val="00881FB7"/>
    <w:rsid w:val="0089450C"/>
    <w:rsid w:val="008B010A"/>
    <w:rsid w:val="00910ECA"/>
    <w:rsid w:val="009B0B05"/>
    <w:rsid w:val="009E128A"/>
    <w:rsid w:val="00AF11D3"/>
    <w:rsid w:val="00B6318E"/>
    <w:rsid w:val="00C310AA"/>
    <w:rsid w:val="00C8652F"/>
    <w:rsid w:val="00CB358D"/>
    <w:rsid w:val="00CE4412"/>
    <w:rsid w:val="00E6058D"/>
    <w:rsid w:val="00EB12C0"/>
    <w:rsid w:val="00ED3D6C"/>
    <w:rsid w:val="00EE4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D15F48-C111-49A9-8163-06D77929A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777C"/>
    <w:pPr>
      <w:spacing w:after="0" w:line="240" w:lineRule="auto"/>
    </w:pPr>
    <w:rPr>
      <w:sz w:val="24"/>
      <w:szCs w:val="24"/>
    </w:rPr>
  </w:style>
  <w:style w:type="paragraph" w:styleId="Heading1">
    <w:name w:val="heading 1"/>
    <w:basedOn w:val="Normal"/>
    <w:next w:val="Normal"/>
    <w:link w:val="Heading1Char"/>
    <w:uiPriority w:val="9"/>
    <w:qFormat/>
    <w:rsid w:val="00ED3D6C"/>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777C"/>
    <w:pPr>
      <w:ind w:left="720"/>
      <w:contextualSpacing/>
    </w:pPr>
  </w:style>
  <w:style w:type="paragraph" w:styleId="Header">
    <w:name w:val="header"/>
    <w:basedOn w:val="Normal"/>
    <w:link w:val="HeaderChar"/>
    <w:uiPriority w:val="99"/>
    <w:unhideWhenUsed/>
    <w:rsid w:val="0036777C"/>
    <w:pPr>
      <w:tabs>
        <w:tab w:val="center" w:pos="4680"/>
        <w:tab w:val="right" w:pos="9360"/>
      </w:tabs>
    </w:pPr>
  </w:style>
  <w:style w:type="character" w:customStyle="1" w:styleId="HeaderChar">
    <w:name w:val="Header Char"/>
    <w:basedOn w:val="DefaultParagraphFont"/>
    <w:link w:val="Header"/>
    <w:uiPriority w:val="99"/>
    <w:rsid w:val="0036777C"/>
    <w:rPr>
      <w:sz w:val="24"/>
      <w:szCs w:val="24"/>
    </w:rPr>
  </w:style>
  <w:style w:type="paragraph" w:styleId="Footer">
    <w:name w:val="footer"/>
    <w:basedOn w:val="Normal"/>
    <w:link w:val="FooterChar"/>
    <w:uiPriority w:val="99"/>
    <w:unhideWhenUsed/>
    <w:rsid w:val="0036777C"/>
    <w:pPr>
      <w:tabs>
        <w:tab w:val="center" w:pos="4680"/>
        <w:tab w:val="right" w:pos="9360"/>
      </w:tabs>
    </w:pPr>
  </w:style>
  <w:style w:type="character" w:customStyle="1" w:styleId="FooterChar">
    <w:name w:val="Footer Char"/>
    <w:basedOn w:val="DefaultParagraphFont"/>
    <w:link w:val="Footer"/>
    <w:uiPriority w:val="99"/>
    <w:rsid w:val="0036777C"/>
    <w:rPr>
      <w:sz w:val="24"/>
      <w:szCs w:val="24"/>
    </w:rPr>
  </w:style>
  <w:style w:type="character" w:styleId="Hyperlink">
    <w:name w:val="Hyperlink"/>
    <w:basedOn w:val="DefaultParagraphFont"/>
    <w:uiPriority w:val="99"/>
    <w:semiHidden/>
    <w:unhideWhenUsed/>
    <w:rsid w:val="00ED3D6C"/>
    <w:rPr>
      <w:color w:val="0000FF"/>
      <w:u w:val="single"/>
    </w:rPr>
  </w:style>
  <w:style w:type="character" w:customStyle="1" w:styleId="Heading1Char">
    <w:name w:val="Heading 1 Char"/>
    <w:basedOn w:val="DefaultParagraphFont"/>
    <w:link w:val="Heading1"/>
    <w:uiPriority w:val="9"/>
    <w:rsid w:val="00ED3D6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388509">
      <w:bodyDiv w:val="1"/>
      <w:marLeft w:val="0"/>
      <w:marRight w:val="0"/>
      <w:marTop w:val="0"/>
      <w:marBottom w:val="0"/>
      <w:divBdr>
        <w:top w:val="none" w:sz="0" w:space="0" w:color="auto"/>
        <w:left w:val="none" w:sz="0" w:space="0" w:color="auto"/>
        <w:bottom w:val="none" w:sz="0" w:space="0" w:color="auto"/>
        <w:right w:val="none" w:sz="0" w:space="0" w:color="auto"/>
      </w:divBdr>
    </w:div>
    <w:div w:id="797142445">
      <w:bodyDiv w:val="1"/>
      <w:marLeft w:val="0"/>
      <w:marRight w:val="0"/>
      <w:marTop w:val="0"/>
      <w:marBottom w:val="0"/>
      <w:divBdr>
        <w:top w:val="none" w:sz="0" w:space="0" w:color="auto"/>
        <w:left w:val="none" w:sz="0" w:space="0" w:color="auto"/>
        <w:bottom w:val="none" w:sz="0" w:space="0" w:color="auto"/>
        <w:right w:val="none" w:sz="0" w:space="0" w:color="auto"/>
      </w:divBdr>
    </w:div>
    <w:div w:id="1033384629">
      <w:bodyDiv w:val="1"/>
      <w:marLeft w:val="0"/>
      <w:marRight w:val="0"/>
      <w:marTop w:val="0"/>
      <w:marBottom w:val="0"/>
      <w:divBdr>
        <w:top w:val="none" w:sz="0" w:space="0" w:color="auto"/>
        <w:left w:val="none" w:sz="0" w:space="0" w:color="auto"/>
        <w:bottom w:val="none" w:sz="0" w:space="0" w:color="auto"/>
        <w:right w:val="none" w:sz="0" w:space="0" w:color="auto"/>
      </w:divBdr>
    </w:div>
    <w:div w:id="1239483945">
      <w:bodyDiv w:val="1"/>
      <w:marLeft w:val="0"/>
      <w:marRight w:val="0"/>
      <w:marTop w:val="0"/>
      <w:marBottom w:val="0"/>
      <w:divBdr>
        <w:top w:val="none" w:sz="0" w:space="0" w:color="auto"/>
        <w:left w:val="none" w:sz="0" w:space="0" w:color="auto"/>
        <w:bottom w:val="none" w:sz="0" w:space="0" w:color="auto"/>
        <w:right w:val="none" w:sz="0" w:space="0" w:color="auto"/>
      </w:divBdr>
    </w:div>
    <w:div w:id="211112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1467-7687.2007.00549.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2A8D5-7A53-47B9-AE8F-6271D4472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14</Pages>
  <Words>2482</Words>
  <Characters>14153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Mickey</dc:creator>
  <cp:keywords/>
  <dc:description/>
  <cp:lastModifiedBy>Mickey</cp:lastModifiedBy>
  <cp:revision>4</cp:revision>
  <dcterms:created xsi:type="dcterms:W3CDTF">2019-03-09T17:05:00Z</dcterms:created>
  <dcterms:modified xsi:type="dcterms:W3CDTF">2019-03-09T18:02:00Z</dcterms:modified>
</cp:coreProperties>
</file>